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C46DB0A" w14:textId="77777777" w:rsidR="00485E47" w:rsidRPr="00E42B21" w:rsidRDefault="00485E47" w:rsidP="00375D57">
      <w:pPr>
        <w:tabs>
          <w:tab w:val="right" w:pos="9070"/>
        </w:tabs>
        <w:rPr>
          <w:rFonts w:cs="Times New Roman"/>
        </w:rPr>
        <w:sectPr w:rsidR="00485E47" w:rsidRPr="00E42B21" w:rsidSect="00550863">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35"/>
        <w:gridCol w:w="2735"/>
        <w:gridCol w:w="175"/>
        <w:gridCol w:w="3227"/>
      </w:tblGrid>
      <w:tr w:rsidR="00485E47" w:rsidRPr="003908DA" w14:paraId="7E2E6BF8" w14:textId="77777777" w:rsidTr="00F87E92">
        <w:tc>
          <w:tcPr>
            <w:tcW w:w="2935" w:type="dxa"/>
            <w:tcMar>
              <w:left w:w="0" w:type="dxa"/>
              <w:bottom w:w="120" w:type="dxa"/>
            </w:tcMar>
          </w:tcPr>
          <w:p w14:paraId="2E806C6A" w14:textId="4686AF76" w:rsidR="00485E47" w:rsidRPr="003908DA" w:rsidRDefault="00B839DD" w:rsidP="00D75F9A">
            <w:pPr>
              <w:tabs>
                <w:tab w:val="right" w:pos="9070"/>
              </w:tabs>
              <w:rPr>
                <w:rFonts w:cs="Times New Roman"/>
              </w:rPr>
            </w:pPr>
            <w:sdt>
              <w:sdtPr>
                <w:rPr>
                  <w:rFonts w:cs="Times New Roman"/>
                </w:rPr>
                <w:id w:val="-1723675982"/>
                <w:placeholder>
                  <w:docPart w:val="19493A2775FF489ABD2C1E3FD9CFA1F1"/>
                </w:placeholder>
                <w:date>
                  <w:dateFormat w:val="dd.MM.yyyy."/>
                  <w:lid w:val="lv-LV"/>
                  <w:storeMappedDataAs w:val="dateTime"/>
                  <w:calendar w:val="gregorian"/>
                </w:date>
              </w:sdtPr>
              <w:sdtEndPr/>
              <w:sdtContent>
                <w:r w:rsidR="001251D1" w:rsidRPr="003908DA">
                  <w:rPr>
                    <w:rFonts w:cs="Times New Roman"/>
                  </w:rPr>
                  <w:t>__.__202</w:t>
                </w:r>
                <w:r w:rsidR="001251D1">
                  <w:rPr>
                    <w:rFonts w:cs="Times New Roman"/>
                  </w:rPr>
                  <w:t>1</w:t>
                </w:r>
                <w:r w:rsidR="001251D1" w:rsidRPr="003908DA">
                  <w:rPr>
                    <w:rFonts w:cs="Times New Roman"/>
                  </w:rPr>
                  <w:t>.</w:t>
                </w:r>
              </w:sdtContent>
            </w:sdt>
          </w:p>
        </w:tc>
        <w:tc>
          <w:tcPr>
            <w:tcW w:w="2910" w:type="dxa"/>
            <w:gridSpan w:val="2"/>
            <w:tcMar>
              <w:bottom w:w="120" w:type="dxa"/>
            </w:tcMar>
          </w:tcPr>
          <w:p w14:paraId="0FCBF833" w14:textId="77777777" w:rsidR="00485E47" w:rsidRPr="003908DA" w:rsidRDefault="00485E47" w:rsidP="00D75F9A">
            <w:pPr>
              <w:tabs>
                <w:tab w:val="right" w:pos="9070"/>
              </w:tabs>
              <w:rPr>
                <w:rFonts w:cs="Times New Roman"/>
              </w:rPr>
            </w:pPr>
          </w:p>
        </w:tc>
        <w:tc>
          <w:tcPr>
            <w:tcW w:w="3227" w:type="dxa"/>
            <w:tcMar>
              <w:bottom w:w="120" w:type="dxa"/>
              <w:right w:w="0" w:type="dxa"/>
            </w:tcMar>
          </w:tcPr>
          <w:p w14:paraId="1EFD8044" w14:textId="5DD4938C" w:rsidR="00485E47" w:rsidRPr="003908DA" w:rsidRDefault="00485E47" w:rsidP="00D75F9A">
            <w:pPr>
              <w:tabs>
                <w:tab w:val="right" w:pos="9070"/>
              </w:tabs>
              <w:jc w:val="right"/>
              <w:rPr>
                <w:rFonts w:cs="Times New Roman"/>
              </w:rPr>
            </w:pPr>
            <w:r w:rsidRPr="003908DA">
              <w:rPr>
                <w:rFonts w:cs="Times New Roman"/>
              </w:rPr>
              <w:t>Nr.</w:t>
            </w:r>
            <w:sdt>
              <w:sdtPr>
                <w:rPr>
                  <w:rFonts w:cs="Times New Roman"/>
                </w:rPr>
                <w:id w:val="830882322"/>
                <w:placeholder>
                  <w:docPart w:val="F91709EF37D047359E1CEB8C63EEA115"/>
                </w:placeholder>
                <w:showingPlcHdr/>
              </w:sdtPr>
              <w:sdtEndPr/>
              <w:sdtContent>
                <w:r w:rsidR="004656F2" w:rsidRPr="003908DA">
                  <w:rPr>
                    <w:rStyle w:val="Vietturateksts"/>
                    <w:rFonts w:cs="Times New Roman"/>
                  </w:rPr>
                  <w:t>__</w:t>
                </w:r>
              </w:sdtContent>
            </w:sdt>
          </w:p>
        </w:tc>
      </w:tr>
      <w:tr w:rsidR="00485E47" w:rsidRPr="003908DA" w14:paraId="4926EC69" w14:textId="77777777" w:rsidTr="006E31E9">
        <w:tc>
          <w:tcPr>
            <w:tcW w:w="2935" w:type="dxa"/>
          </w:tcPr>
          <w:p w14:paraId="55F0FCEF" w14:textId="77777777" w:rsidR="00485E47" w:rsidRPr="003908DA" w:rsidRDefault="00485E47" w:rsidP="00D75F9A">
            <w:pPr>
              <w:tabs>
                <w:tab w:val="right" w:pos="9070"/>
              </w:tabs>
              <w:rPr>
                <w:rFonts w:cs="Times New Roman"/>
              </w:rPr>
            </w:pPr>
          </w:p>
        </w:tc>
        <w:tc>
          <w:tcPr>
            <w:tcW w:w="2910" w:type="dxa"/>
            <w:gridSpan w:val="2"/>
          </w:tcPr>
          <w:p w14:paraId="19242FC6" w14:textId="77777777" w:rsidR="00485E47" w:rsidRPr="003908DA" w:rsidRDefault="00485E47" w:rsidP="00D75F9A">
            <w:pPr>
              <w:tabs>
                <w:tab w:val="right" w:pos="9070"/>
              </w:tabs>
              <w:rPr>
                <w:rFonts w:cs="Times New Roman"/>
              </w:rPr>
            </w:pPr>
          </w:p>
        </w:tc>
        <w:tc>
          <w:tcPr>
            <w:tcW w:w="3227" w:type="dxa"/>
            <w:tcMar>
              <w:bottom w:w="120" w:type="dxa"/>
              <w:right w:w="0" w:type="dxa"/>
            </w:tcMar>
          </w:tcPr>
          <w:p w14:paraId="1C497555" w14:textId="78F0F518" w:rsidR="00485E47" w:rsidRPr="003908DA" w:rsidRDefault="00485E47" w:rsidP="00D75F9A">
            <w:pPr>
              <w:tabs>
                <w:tab w:val="right" w:pos="9070"/>
              </w:tabs>
              <w:jc w:val="right"/>
              <w:rPr>
                <w:rFonts w:cs="Times New Roman"/>
              </w:rPr>
            </w:pPr>
            <w:r w:rsidRPr="003908DA">
              <w:rPr>
                <w:rFonts w:cs="Times New Roman"/>
              </w:rPr>
              <w:t>(prot. Nr.</w:t>
            </w:r>
            <w:sdt>
              <w:sdtPr>
                <w:rPr>
                  <w:rFonts w:cs="Times New Roman"/>
                </w:rPr>
                <w:id w:val="-477460974"/>
                <w:placeholder>
                  <w:docPart w:val="E48D69212A514D07A56481B359C28BD9"/>
                </w:placeholder>
                <w:showingPlcHdr/>
                <w:text/>
              </w:sdtPr>
              <w:sdtEndPr/>
              <w:sdtContent>
                <w:r w:rsidR="004656F2" w:rsidRPr="003908DA">
                  <w:rPr>
                    <w:rStyle w:val="Vietturateksts"/>
                    <w:rFonts w:cs="Times New Roman"/>
                  </w:rPr>
                  <w:t>__</w:t>
                </w:r>
              </w:sdtContent>
            </w:sdt>
            <w:r w:rsidRPr="003908DA">
              <w:rPr>
                <w:rFonts w:cs="Times New Roman"/>
              </w:rPr>
              <w:t xml:space="preserve">, </w:t>
            </w:r>
            <w:sdt>
              <w:sdtPr>
                <w:rPr>
                  <w:rFonts w:cs="Times New Roman"/>
                </w:rPr>
                <w:id w:val="2094812648"/>
                <w:placeholder>
                  <w:docPart w:val="1B680A3724534F14A708345BBAA4C2C6"/>
                </w:placeholder>
                <w:showingPlcHdr/>
                <w:text/>
              </w:sdtPr>
              <w:sdtEndPr/>
              <w:sdtContent>
                <w:r w:rsidR="004656F2" w:rsidRPr="003908DA">
                  <w:rPr>
                    <w:rStyle w:val="Vietturateksts"/>
                    <w:rFonts w:cs="Times New Roman"/>
                  </w:rPr>
                  <w:t>__</w:t>
                </w:r>
              </w:sdtContent>
            </w:sdt>
            <w:r w:rsidRPr="003908DA">
              <w:rPr>
                <w:rFonts w:cs="Times New Roman"/>
              </w:rPr>
              <w:t>.p)</w:t>
            </w:r>
          </w:p>
        </w:tc>
      </w:tr>
      <w:tr w:rsidR="00485E47" w:rsidRPr="003908DA" w14:paraId="7155EF89" w14:textId="77777777" w:rsidTr="00320F2D">
        <w:trPr>
          <w:gridAfter w:val="2"/>
          <w:wAfter w:w="3402" w:type="dxa"/>
        </w:trPr>
        <w:sdt>
          <w:sdtPr>
            <w:rPr>
              <w:rFonts w:cs="Times New Roman"/>
            </w:rPr>
            <w:id w:val="-1809395867"/>
            <w:placeholder>
              <w:docPart w:val="EAB11F8B625B47B593A50D698E7E36FE"/>
            </w:placeholder>
          </w:sdtPr>
          <w:sdtEndPr/>
          <w:sdtContent>
            <w:bookmarkStart w:id="2" w:name="_Hlk73714047" w:displacedByCustomXml="next"/>
            <w:sdt>
              <w:sdtPr>
                <w:rPr>
                  <w:rFonts w:cs="Times New Roman"/>
                </w:rPr>
                <w:id w:val="-480305537"/>
                <w:placeholder>
                  <w:docPart w:val="8CCD7C240DF148799E7F00DBB1C34DDB"/>
                </w:placeholder>
              </w:sdtPr>
              <w:sdtEndPr>
                <w:rPr>
                  <w:b w:val="0"/>
                </w:rPr>
              </w:sdtEndPr>
              <w:sdtContent>
                <w:tc>
                  <w:tcPr>
                    <w:tcW w:w="5670" w:type="dxa"/>
                    <w:gridSpan w:val="2"/>
                    <w:tcMar>
                      <w:top w:w="240" w:type="dxa"/>
                      <w:bottom w:w="240" w:type="dxa"/>
                    </w:tcMar>
                  </w:tcPr>
                  <w:p w14:paraId="75484A43" w14:textId="3B45C06E" w:rsidR="00485E47" w:rsidRPr="003908DA" w:rsidRDefault="007D76C1" w:rsidP="00320F2D">
                    <w:pPr>
                      <w:pStyle w:val="Virsraksts1"/>
                      <w:outlineLvl w:val="0"/>
                      <w:rPr>
                        <w:rFonts w:cs="Times New Roman"/>
                      </w:rPr>
                    </w:pPr>
                    <w:r w:rsidRPr="003908DA">
                      <w:rPr>
                        <w:rFonts w:cs="Times New Roman"/>
                      </w:rPr>
                      <w:t xml:space="preserve">Par izsoles izsludināšanu radiofrekvenču spektra joslas </w:t>
                    </w:r>
                    <w:r w:rsidR="00496A3B" w:rsidRPr="003908DA">
                      <w:rPr>
                        <w:rFonts w:eastAsiaTheme="minorHAnsi" w:cs="Times New Roman"/>
                        <w:color w:val="000000"/>
                      </w:rPr>
                      <w:t xml:space="preserve">703 </w:t>
                    </w:r>
                    <w:proofErr w:type="spellStart"/>
                    <w:r w:rsidR="00496A3B" w:rsidRPr="003908DA">
                      <w:rPr>
                        <w:rFonts w:eastAsiaTheme="minorHAnsi" w:cs="Times New Roman"/>
                        <w:color w:val="000000"/>
                      </w:rPr>
                      <w:t>MHz</w:t>
                    </w:r>
                    <w:proofErr w:type="spellEnd"/>
                    <w:r w:rsidR="00496A3B" w:rsidRPr="003908DA">
                      <w:rPr>
                        <w:rFonts w:eastAsiaTheme="minorHAnsi" w:cs="Times New Roman"/>
                        <w:color w:val="000000"/>
                      </w:rPr>
                      <w:t xml:space="preserve"> – 733MHz/738 </w:t>
                    </w:r>
                    <w:proofErr w:type="spellStart"/>
                    <w:r w:rsidR="00496A3B" w:rsidRPr="003908DA">
                      <w:rPr>
                        <w:rFonts w:eastAsiaTheme="minorHAnsi" w:cs="Times New Roman"/>
                        <w:color w:val="000000"/>
                      </w:rPr>
                      <w:t>MHz</w:t>
                    </w:r>
                    <w:proofErr w:type="spellEnd"/>
                    <w:r w:rsidR="00496A3B" w:rsidRPr="003908DA">
                      <w:rPr>
                        <w:rFonts w:eastAsiaTheme="minorHAnsi" w:cs="Times New Roman"/>
                        <w:color w:val="000000"/>
                      </w:rPr>
                      <w:t xml:space="preserve"> – 788 </w:t>
                    </w:r>
                    <w:proofErr w:type="spellStart"/>
                    <w:r w:rsidR="00496A3B" w:rsidRPr="003908DA">
                      <w:rPr>
                        <w:rFonts w:eastAsiaTheme="minorHAnsi" w:cs="Times New Roman"/>
                        <w:color w:val="000000"/>
                      </w:rPr>
                      <w:t>MHz</w:t>
                    </w:r>
                    <w:proofErr w:type="spellEnd"/>
                    <w:r w:rsidR="00496A3B" w:rsidRPr="003908DA">
                      <w:rPr>
                        <w:rFonts w:eastAsiaTheme="minorHAnsi" w:cs="Times New Roman"/>
                        <w:color w:val="000000"/>
                      </w:rPr>
                      <w:t xml:space="preserve"> </w:t>
                    </w:r>
                    <w:r w:rsidRPr="003908DA">
                      <w:rPr>
                        <w:rFonts w:cs="Times New Roman"/>
                      </w:rPr>
                      <w:t xml:space="preserve">lietošanas tiesību piešķiršanai </w:t>
                    </w:r>
                  </w:p>
                </w:tc>
              </w:sdtContent>
            </w:sdt>
            <w:bookmarkEnd w:id="2" w:displacedByCustomXml="next"/>
          </w:sdtContent>
        </w:sdt>
      </w:tr>
    </w:tbl>
    <w:sdt>
      <w:sdtPr>
        <w:rPr>
          <w:rFonts w:cs="Times New Roman"/>
        </w:rPr>
        <w:id w:val="-1903669235"/>
        <w:placeholder>
          <w:docPart w:val="D9F525CAB10649129A7352747683A878"/>
        </w:placeholder>
      </w:sdtPr>
      <w:sdtEndPr/>
      <w:sdtContent>
        <w:sdt>
          <w:sdtPr>
            <w:rPr>
              <w:rFonts w:cs="Times New Roman"/>
            </w:rPr>
            <w:id w:val="-1160928820"/>
            <w:placeholder>
              <w:docPart w:val="FA4473386C8344FB86C1688399F314DD"/>
            </w:placeholder>
          </w:sdtPr>
          <w:sdtEndPr/>
          <w:sdtContent>
            <w:p w14:paraId="1109CCA7" w14:textId="7019705C" w:rsidR="00B80837" w:rsidRDefault="00B80837" w:rsidP="00455745">
              <w:pPr>
                <w:ind w:firstLine="720"/>
                <w:contextualSpacing/>
                <w:rPr>
                  <w:rFonts w:cs="Times New Roman"/>
                  <w:color w:val="000000"/>
                </w:rPr>
              </w:pPr>
              <w:r>
                <w:rPr>
                  <w:rFonts w:cs="Times New Roman"/>
                </w:rPr>
                <w:t xml:space="preserve">Sabiedrisko pakalpojumu regulēšanas komisija (turpmāk – Regulators) 2021.gada 8.jūnijā saņēma pieprasījumu radiofrekvenču spektra joslas </w:t>
              </w:r>
              <w:r w:rsidRPr="003908DA">
                <w:rPr>
                  <w:rFonts w:cs="Times New Roman"/>
                  <w:color w:val="000000"/>
                </w:rPr>
                <w:t xml:space="preserve">703 </w:t>
              </w:r>
              <w:proofErr w:type="spellStart"/>
              <w:r w:rsidRPr="003908DA">
                <w:rPr>
                  <w:rFonts w:cs="Times New Roman"/>
                  <w:color w:val="000000"/>
                </w:rPr>
                <w:t>MHz</w:t>
              </w:r>
              <w:proofErr w:type="spellEnd"/>
              <w:r w:rsidRPr="003908DA">
                <w:rPr>
                  <w:rFonts w:cs="Times New Roman"/>
                  <w:color w:val="000000"/>
                </w:rPr>
                <w:t xml:space="preserve"> – 733MHz/738 </w:t>
              </w:r>
              <w:proofErr w:type="spellStart"/>
              <w:r w:rsidRPr="003908DA">
                <w:rPr>
                  <w:rFonts w:cs="Times New Roman"/>
                  <w:color w:val="000000"/>
                </w:rPr>
                <w:t>MHz</w:t>
              </w:r>
              <w:proofErr w:type="spellEnd"/>
              <w:r w:rsidRPr="003908DA">
                <w:rPr>
                  <w:rFonts w:cs="Times New Roman"/>
                  <w:color w:val="000000"/>
                </w:rPr>
                <w:t xml:space="preserve"> – 788 </w:t>
              </w:r>
              <w:proofErr w:type="spellStart"/>
              <w:r w:rsidRPr="003908DA">
                <w:rPr>
                  <w:rFonts w:cs="Times New Roman"/>
                  <w:color w:val="000000"/>
                </w:rPr>
                <w:t>MHz</w:t>
              </w:r>
              <w:proofErr w:type="spellEnd"/>
              <w:r>
                <w:rPr>
                  <w:rFonts w:cs="Times New Roman"/>
                  <w:color w:val="000000"/>
                </w:rPr>
                <w:t xml:space="preserve"> lietošanas tiesību piešķiršanai</w:t>
              </w:r>
              <w:r w:rsidR="00CD6A52">
                <w:rPr>
                  <w:rFonts w:cs="Times New Roman"/>
                  <w:color w:val="000000"/>
                </w:rPr>
                <w:t xml:space="preserve"> (turpmāk – Pieprasījums)</w:t>
              </w:r>
              <w:r>
                <w:rPr>
                  <w:rFonts w:cs="Times New Roman"/>
                  <w:color w:val="000000"/>
                </w:rPr>
                <w:t>.</w:t>
              </w:r>
            </w:p>
            <w:p w14:paraId="555F123F" w14:textId="77777777" w:rsidR="00455745" w:rsidRPr="003908DA" w:rsidRDefault="00455745" w:rsidP="00455745">
              <w:pPr>
                <w:ind w:firstLine="720"/>
                <w:contextualSpacing/>
                <w:rPr>
                  <w:rFonts w:cs="Times New Roman"/>
                  <w:color w:val="000000" w:themeColor="text1"/>
                  <w:szCs w:val="24"/>
                </w:rPr>
              </w:pPr>
            </w:p>
            <w:p w14:paraId="3B4BE68F" w14:textId="62FBE3F6" w:rsidR="00455745" w:rsidRPr="003908DA" w:rsidRDefault="00455745" w:rsidP="00455745">
              <w:pPr>
                <w:ind w:firstLine="360"/>
                <w:rPr>
                  <w:rFonts w:cs="Times New Roman"/>
                  <w:color w:val="000000" w:themeColor="text1"/>
                  <w:szCs w:val="24"/>
                </w:rPr>
              </w:pPr>
              <w:r w:rsidRPr="003908DA">
                <w:rPr>
                  <w:rFonts w:cs="Times New Roman"/>
                  <w:b/>
                  <w:bCs/>
                  <w:color w:val="000000" w:themeColor="text1"/>
                  <w:szCs w:val="24"/>
                </w:rPr>
                <w:t>Regulators konstatē</w:t>
              </w:r>
              <w:r w:rsidRPr="003908DA">
                <w:rPr>
                  <w:rFonts w:cs="Times New Roman"/>
                  <w:color w:val="000000" w:themeColor="text1"/>
                  <w:szCs w:val="24"/>
                </w:rPr>
                <w:t xml:space="preserve"> </w:t>
              </w:r>
            </w:p>
            <w:p w14:paraId="0A28C934" w14:textId="77777777" w:rsidR="00592EA1" w:rsidRPr="003908DA" w:rsidRDefault="00592EA1" w:rsidP="00B95890">
              <w:pPr>
                <w:contextualSpacing/>
                <w:rPr>
                  <w:rFonts w:cs="Times New Roman"/>
                  <w:color w:val="000000" w:themeColor="text1"/>
                  <w:szCs w:val="24"/>
                </w:rPr>
              </w:pPr>
            </w:p>
            <w:p w14:paraId="131C408C" w14:textId="4F1223B0" w:rsidR="00B80837" w:rsidRDefault="00B80837" w:rsidP="00840E5D">
              <w:pPr>
                <w:pStyle w:val="Sarakstarindkopa"/>
                <w:numPr>
                  <w:ilvl w:val="0"/>
                  <w:numId w:val="24"/>
                </w:numPr>
                <w:ind w:left="426" w:hanging="284"/>
                <w:rPr>
                  <w:rFonts w:cs="Times New Roman"/>
                  <w:szCs w:val="24"/>
                </w:rPr>
              </w:pPr>
              <w:r w:rsidRPr="00B80837">
                <w:rPr>
                  <w:rFonts w:cs="Times New Roman"/>
                  <w:szCs w:val="24"/>
                </w:rPr>
                <w:t>Elektronisko sakaru likuma 47.pant</w:t>
              </w:r>
              <w:r>
                <w:rPr>
                  <w:rFonts w:cs="Times New Roman"/>
                  <w:szCs w:val="24"/>
                </w:rPr>
                <w:t>a pirmā daļa</w:t>
              </w:r>
              <w:r w:rsidRPr="00B80837">
                <w:rPr>
                  <w:rFonts w:cs="Times New Roman"/>
                  <w:szCs w:val="24"/>
                </w:rPr>
                <w:t xml:space="preserve"> paredz, ka radiofrekvenču spektra izmantošanai komercdarbībai Regulators piešķir radiofrekvenču spektra lietošanas tiesības, </w:t>
              </w:r>
              <w:r w:rsidRPr="00FC2802">
                <w:rPr>
                  <w:rFonts w:cs="Times New Roman"/>
                  <w:szCs w:val="24"/>
                </w:rPr>
                <w:t>tai skaitā arī uz radiofrekvenču spektra joslām, kuru efektīvas izmantošanas labad ir nepieciešams ierobežot radiofrekvenču spektra lietošanas tiesību piešķiršanu komercdarbībai elektronisko sakaru nozarē</w:t>
              </w:r>
              <w:r w:rsidRPr="008A3F6A">
                <w:rPr>
                  <w:rFonts w:cs="Times New Roman"/>
                  <w:szCs w:val="24"/>
                </w:rPr>
                <w:t>.</w:t>
              </w:r>
              <w:r w:rsidRPr="00B80837">
                <w:rPr>
                  <w:rFonts w:cs="Times New Roman"/>
                  <w:szCs w:val="24"/>
                </w:rPr>
                <w:t xml:space="preserve"> </w:t>
              </w:r>
            </w:p>
            <w:p w14:paraId="4C93DE49" w14:textId="77777777" w:rsidR="00B80837" w:rsidRPr="002B53EB" w:rsidRDefault="00B80837" w:rsidP="00153C56">
              <w:pPr>
                <w:ind w:left="360"/>
                <w:rPr>
                  <w:rFonts w:cs="Times New Roman"/>
                  <w:szCs w:val="24"/>
                </w:rPr>
              </w:pPr>
            </w:p>
            <w:p w14:paraId="5C29FDB8" w14:textId="2E0263E5" w:rsidR="004B738F" w:rsidRDefault="00455745" w:rsidP="00840E5D">
              <w:pPr>
                <w:numPr>
                  <w:ilvl w:val="0"/>
                  <w:numId w:val="24"/>
                </w:numPr>
                <w:ind w:left="426" w:hanging="284"/>
                <w:contextualSpacing/>
                <w:rPr>
                  <w:rFonts w:cs="Times New Roman"/>
                  <w:color w:val="000000" w:themeColor="text1"/>
                  <w:szCs w:val="24"/>
                </w:rPr>
              </w:pPr>
              <w:r w:rsidRPr="003908DA">
                <w:rPr>
                  <w:rFonts w:cs="Times New Roman"/>
                  <w:color w:val="000000" w:themeColor="text1"/>
                  <w:szCs w:val="24"/>
                </w:rPr>
                <w:t xml:space="preserve">Saskaņā ar Elektronisko sakaru likuma 47.panta piekto daļu Ministru kabinets nosaka radiofrekvenču spektra joslas, kuru efektīvas izmantošanas labad ir nepieciešams ierobežot radiofrekvenču spektra lietošanas tiesību piešķiršanu komercdarbībai elektronisko sakaru nozarē. Šajos gadījumos Regulators rīko konkursu vai izsoli saskaņā ar Regulatora apstiprinātu nolikumu un piešķir radiofrekvenču spektra lietošanas tiesības konkursa vai izsoles uzvarētājam. </w:t>
              </w:r>
            </w:p>
            <w:p w14:paraId="342C8C9A" w14:textId="77777777" w:rsidR="00B44CEA" w:rsidRPr="003908DA" w:rsidRDefault="00B44CEA" w:rsidP="00AE61E0">
              <w:pPr>
                <w:pStyle w:val="Sarakstarindkopa"/>
                <w:rPr>
                  <w:rFonts w:cs="Times New Roman"/>
                  <w:color w:val="000000" w:themeColor="text1"/>
                  <w:szCs w:val="24"/>
                </w:rPr>
              </w:pPr>
            </w:p>
            <w:p w14:paraId="0CEF3612" w14:textId="2D33E94C" w:rsidR="00D47B3B" w:rsidRPr="00B95890" w:rsidRDefault="00B80837" w:rsidP="00840E5D">
              <w:pPr>
                <w:numPr>
                  <w:ilvl w:val="0"/>
                  <w:numId w:val="24"/>
                </w:numPr>
                <w:ind w:left="426" w:hanging="284"/>
                <w:contextualSpacing/>
                <w:rPr>
                  <w:rFonts w:cs="Times New Roman"/>
                  <w:color w:val="000000" w:themeColor="text1"/>
                  <w:szCs w:val="24"/>
                </w:rPr>
              </w:pPr>
              <w:r>
                <w:rPr>
                  <w:rFonts w:cs="Times New Roman"/>
                  <w:szCs w:val="24"/>
                </w:rPr>
                <w:t>Ievērojot</w:t>
              </w:r>
              <w:r w:rsidR="00D47B3B" w:rsidRPr="003908DA">
                <w:rPr>
                  <w:rFonts w:cs="Times New Roman"/>
                  <w:szCs w:val="24"/>
                </w:rPr>
                <w:t xml:space="preserve"> Ministru kabineta 2010.gada 16.februāra noteikumu Nr.143 “Noteikumi par radiofrekvenču spektra joslām, kuru efektīvas izmantošanas labad ir nepieciešams ierobežot radiofrekvenču spektra lietošanas tiesību piešķiršanu komercdarbībai elektronisko sakaru nozarē” 2.1.</w:t>
              </w:r>
              <w:r w:rsidR="00D47B3B" w:rsidRPr="003908DA">
                <w:rPr>
                  <w:rFonts w:cs="Times New Roman"/>
                  <w:szCs w:val="24"/>
                  <w:vertAlign w:val="superscript"/>
                </w:rPr>
                <w:t>1</w:t>
              </w:r>
              <w:r w:rsidR="00D47B3B" w:rsidRPr="003908DA">
                <w:rPr>
                  <w:rFonts w:cs="Times New Roman"/>
                  <w:szCs w:val="24"/>
                </w:rPr>
                <w:t xml:space="preserve">apakšpunktu radiofrekvenču spektra joslas 703 </w:t>
              </w:r>
              <w:proofErr w:type="spellStart"/>
              <w:r w:rsidR="00D47B3B" w:rsidRPr="003908DA">
                <w:rPr>
                  <w:rFonts w:cs="Times New Roman"/>
                  <w:szCs w:val="24"/>
                </w:rPr>
                <w:t>MHz</w:t>
              </w:r>
              <w:proofErr w:type="spellEnd"/>
              <w:r w:rsidR="00D47B3B" w:rsidRPr="003908DA">
                <w:rPr>
                  <w:rFonts w:cs="Times New Roman"/>
                  <w:szCs w:val="24"/>
                </w:rPr>
                <w:t xml:space="preserve"> – 733 </w:t>
              </w:r>
              <w:proofErr w:type="spellStart"/>
              <w:r w:rsidR="00D47B3B" w:rsidRPr="003908DA">
                <w:rPr>
                  <w:rFonts w:cs="Times New Roman"/>
                  <w:szCs w:val="24"/>
                </w:rPr>
                <w:t>MHz</w:t>
              </w:r>
              <w:proofErr w:type="spellEnd"/>
              <w:r w:rsidR="00D47B3B" w:rsidRPr="003908DA">
                <w:rPr>
                  <w:rFonts w:cs="Times New Roman"/>
                  <w:szCs w:val="24"/>
                </w:rPr>
                <w:t xml:space="preserve">/738 </w:t>
              </w:r>
              <w:proofErr w:type="spellStart"/>
              <w:r w:rsidR="00D47B3B" w:rsidRPr="003908DA">
                <w:rPr>
                  <w:rFonts w:cs="Times New Roman"/>
                  <w:szCs w:val="24"/>
                </w:rPr>
                <w:t>MHz</w:t>
              </w:r>
              <w:proofErr w:type="spellEnd"/>
              <w:r w:rsidR="00D47B3B" w:rsidRPr="003908DA">
                <w:rPr>
                  <w:rFonts w:cs="Times New Roman"/>
                  <w:szCs w:val="24"/>
                </w:rPr>
                <w:t xml:space="preserve"> – 788 </w:t>
              </w:r>
              <w:proofErr w:type="spellStart"/>
              <w:r w:rsidR="00D47B3B" w:rsidRPr="003908DA">
                <w:rPr>
                  <w:rFonts w:cs="Times New Roman"/>
                  <w:szCs w:val="24"/>
                </w:rPr>
                <w:t>MHz</w:t>
              </w:r>
              <w:proofErr w:type="spellEnd"/>
              <w:r w:rsidR="00D47B3B" w:rsidRPr="003908DA">
                <w:rPr>
                  <w:rFonts w:cs="Times New Roman"/>
                  <w:bCs/>
                  <w:szCs w:val="24"/>
                </w:rPr>
                <w:t xml:space="preserve"> </w:t>
              </w:r>
              <w:r w:rsidR="00D47B3B" w:rsidRPr="003908DA">
                <w:rPr>
                  <w:rFonts w:cs="Times New Roman"/>
                  <w:szCs w:val="24"/>
                </w:rPr>
                <w:t>lietošanas tiesību piešķiršana komercdarbībai elektronisko sakaru nozarē ir ierobežota.</w:t>
              </w:r>
            </w:p>
            <w:p w14:paraId="448769FD" w14:textId="77777777" w:rsidR="00D47B3B" w:rsidRPr="003908DA" w:rsidRDefault="00D47B3B" w:rsidP="00B95890">
              <w:pPr>
                <w:ind w:left="731"/>
                <w:contextualSpacing/>
                <w:rPr>
                  <w:rFonts w:cs="Times New Roman"/>
                  <w:color w:val="000000" w:themeColor="text1"/>
                  <w:szCs w:val="24"/>
                </w:rPr>
              </w:pPr>
            </w:p>
            <w:p w14:paraId="785196D6" w14:textId="6D148334" w:rsidR="002B53EB" w:rsidRPr="002B53EB" w:rsidRDefault="002B53EB" w:rsidP="00840E5D">
              <w:pPr>
                <w:numPr>
                  <w:ilvl w:val="0"/>
                  <w:numId w:val="24"/>
                </w:numPr>
                <w:ind w:left="426" w:hanging="284"/>
                <w:contextualSpacing/>
                <w:rPr>
                  <w:rFonts w:cs="Times New Roman"/>
                  <w:color w:val="000000" w:themeColor="text1"/>
                  <w:szCs w:val="24"/>
                </w:rPr>
              </w:pPr>
              <w:r w:rsidRPr="003908DA">
                <w:rPr>
                  <w:rFonts w:cs="Times New Roman"/>
                  <w:color w:val="000000" w:themeColor="text1"/>
                  <w:szCs w:val="24"/>
                </w:rPr>
                <w:t>Regulatora</w:t>
              </w:r>
              <w:r w:rsidRPr="003908DA">
                <w:rPr>
                  <w:rFonts w:cs="Times New Roman"/>
                  <w:bCs/>
                  <w:color w:val="000000" w:themeColor="text1"/>
                  <w:szCs w:val="24"/>
                </w:rPr>
                <w:t xml:space="preserve"> </w:t>
              </w:r>
              <w:r w:rsidRPr="003908DA">
                <w:rPr>
                  <w:rFonts w:cs="Times New Roman"/>
                  <w:color w:val="000000" w:themeColor="text1"/>
                  <w:szCs w:val="24"/>
                </w:rPr>
                <w:t xml:space="preserve">2018.gada 7.jūnija lēmums Nr.1/11 “Noteikumi radiofrekvenču spektra lietošanas tiesību piešķiršanai izsoles kārtībā” </w:t>
              </w:r>
              <w:r w:rsidRPr="003908DA">
                <w:rPr>
                  <w:rFonts w:cs="Times New Roman"/>
                  <w:bCs/>
                  <w:color w:val="000000" w:themeColor="text1"/>
                  <w:szCs w:val="24"/>
                </w:rPr>
                <w:t>(turpmāk – Nolikums)</w:t>
              </w:r>
              <w:r w:rsidRPr="003908DA">
                <w:rPr>
                  <w:rFonts w:cs="Times New Roman"/>
                  <w:color w:val="000000" w:themeColor="text1"/>
                  <w:szCs w:val="24"/>
                </w:rPr>
                <w:t xml:space="preserve"> nosaka kārtību un nolikumu, kādā Regulators rīko izsoli un piešķir radiofrekvenču spektra </w:t>
              </w:r>
              <w:r w:rsidRPr="003908DA">
                <w:rPr>
                  <w:rFonts w:cs="Times New Roman"/>
                  <w:bCs/>
                  <w:color w:val="000000" w:themeColor="text1"/>
                  <w:szCs w:val="24"/>
                </w:rPr>
                <w:t>lietošanas tiesības komercdarbībai Latvijas Republikas teritorijā.</w:t>
              </w:r>
            </w:p>
            <w:p w14:paraId="46FA5EA5" w14:textId="77777777" w:rsidR="002B53EB" w:rsidRPr="003908DA" w:rsidRDefault="002B53EB" w:rsidP="00153C56">
              <w:pPr>
                <w:ind w:left="731"/>
                <w:contextualSpacing/>
                <w:rPr>
                  <w:rFonts w:cs="Times New Roman"/>
                  <w:color w:val="000000" w:themeColor="text1"/>
                  <w:szCs w:val="24"/>
                </w:rPr>
              </w:pPr>
            </w:p>
            <w:p w14:paraId="272E3ED1" w14:textId="306DE382" w:rsidR="00B44CEA" w:rsidRPr="003908DA" w:rsidRDefault="00B44CEA" w:rsidP="00840E5D">
              <w:pPr>
                <w:numPr>
                  <w:ilvl w:val="0"/>
                  <w:numId w:val="24"/>
                </w:numPr>
                <w:ind w:left="426" w:hanging="284"/>
                <w:contextualSpacing/>
                <w:rPr>
                  <w:rFonts w:cs="Times New Roman"/>
                  <w:color w:val="000000" w:themeColor="text1"/>
                  <w:szCs w:val="24"/>
                </w:rPr>
              </w:pPr>
              <w:r w:rsidRPr="003908DA">
                <w:rPr>
                  <w:rFonts w:cs="Times New Roman"/>
                  <w:color w:val="000000" w:themeColor="text1"/>
                  <w:szCs w:val="24"/>
                </w:rPr>
                <w:t xml:space="preserve">Saskaņā ar Elektronisko sakaru likuma 47.panta </w:t>
              </w:r>
              <w:r w:rsidR="00385D0D">
                <w:rPr>
                  <w:rFonts w:cs="Times New Roman"/>
                  <w:color w:val="000000" w:themeColor="text1"/>
                  <w:szCs w:val="24"/>
                </w:rPr>
                <w:t xml:space="preserve">septītās </w:t>
              </w:r>
              <w:r w:rsidR="006927B3" w:rsidRPr="003908DA">
                <w:rPr>
                  <w:rFonts w:cs="Times New Roman"/>
                  <w:color w:val="000000" w:themeColor="text1"/>
                  <w:szCs w:val="24"/>
                </w:rPr>
                <w:t>daļas 1.punktu</w:t>
              </w:r>
              <w:r w:rsidR="002C3D8B">
                <w:rPr>
                  <w:rFonts w:cs="Times New Roman"/>
                  <w:color w:val="000000" w:themeColor="text1"/>
                  <w:szCs w:val="24"/>
                </w:rPr>
                <w:t>,</w:t>
              </w:r>
              <w:r w:rsidR="006927B3" w:rsidRPr="003908DA">
                <w:rPr>
                  <w:rFonts w:cs="Times New Roman"/>
                  <w:color w:val="000000" w:themeColor="text1"/>
                  <w:szCs w:val="24"/>
                </w:rPr>
                <w:t xml:space="preserve"> j</w:t>
              </w:r>
              <w:r w:rsidR="006927B3" w:rsidRPr="003908DA">
                <w:rPr>
                  <w:rFonts w:cs="Times New Roman"/>
                </w:rPr>
                <w:t xml:space="preserve">a elektronisko sakaru komersantam komercdarbības veikšanai ir piešķirtas radiofrekvenču spektra lietošanas tiesības, tad Regulators var noteikt specifiskus lietošanas tiesību nosacījumu </w:t>
              </w:r>
              <w:r w:rsidR="00385D0D">
                <w:rPr>
                  <w:rFonts w:cs="Times New Roman"/>
                </w:rPr>
                <w:t>–</w:t>
              </w:r>
              <w:r w:rsidR="006927B3" w:rsidRPr="003908DA">
                <w:rPr>
                  <w:rFonts w:cs="Times New Roman"/>
                </w:rPr>
                <w:t xml:space="preserve">  prasības attiecībā uz tehnoloģijām, kuru sniegšanai, nodrošināšanai vai izmantošanai piešķirtas radiofrekvenču spektra lietošanas tiesības.</w:t>
              </w:r>
            </w:p>
            <w:p w14:paraId="33F81208" w14:textId="77777777" w:rsidR="00D50430" w:rsidRPr="003908DA" w:rsidRDefault="00D50430" w:rsidP="00D50430">
              <w:pPr>
                <w:pStyle w:val="Sarakstarindkopa"/>
                <w:rPr>
                  <w:rFonts w:cs="Times New Roman"/>
                  <w:color w:val="000000" w:themeColor="text1"/>
                  <w:szCs w:val="24"/>
                </w:rPr>
              </w:pPr>
            </w:p>
            <w:p w14:paraId="71D669A4" w14:textId="77777777" w:rsidR="004B738F" w:rsidRPr="003908DA" w:rsidRDefault="004B738F" w:rsidP="00840E5D">
              <w:pPr>
                <w:numPr>
                  <w:ilvl w:val="0"/>
                  <w:numId w:val="24"/>
                </w:numPr>
                <w:ind w:left="426" w:hanging="284"/>
                <w:contextualSpacing/>
                <w:rPr>
                  <w:rFonts w:cs="Times New Roman"/>
                  <w:color w:val="000000" w:themeColor="text1"/>
                  <w:szCs w:val="24"/>
                </w:rPr>
              </w:pPr>
              <w:r>
                <w:rPr>
                  <w:rFonts w:cs="Times New Roman"/>
                  <w:color w:val="000000" w:themeColor="text1"/>
                  <w:szCs w:val="24"/>
                </w:rPr>
                <w:lastRenderedPageBreak/>
                <w:t>Atbilstoši Elektronisko sakaru likuma 47.panta piektajai daļai, r</w:t>
              </w:r>
              <w:r w:rsidRPr="003908DA">
                <w:rPr>
                  <w:rFonts w:cs="Times New Roman"/>
                  <w:color w:val="000000" w:themeColor="text1"/>
                  <w:szCs w:val="24"/>
                </w:rPr>
                <w:t xml:space="preserve">adiofrekvenču spektra lietošanas tiesību termiņš </w:t>
              </w:r>
              <w:r>
                <w:rPr>
                  <w:rFonts w:cs="Times New Roman"/>
                  <w:color w:val="000000" w:themeColor="text1"/>
                  <w:szCs w:val="24"/>
                </w:rPr>
                <w:t xml:space="preserve">jānosaka </w:t>
              </w:r>
              <w:r w:rsidRPr="003908DA">
                <w:rPr>
                  <w:rFonts w:cs="Times New Roman"/>
                  <w:color w:val="000000" w:themeColor="text1"/>
                  <w:szCs w:val="24"/>
                </w:rPr>
                <w:t>atbilst</w:t>
              </w:r>
              <w:r>
                <w:rPr>
                  <w:rFonts w:cs="Times New Roman"/>
                  <w:color w:val="000000" w:themeColor="text1"/>
                  <w:szCs w:val="24"/>
                </w:rPr>
                <w:t>oši</w:t>
              </w:r>
              <w:r w:rsidRPr="003908DA">
                <w:rPr>
                  <w:rFonts w:cs="Times New Roman"/>
                  <w:color w:val="000000" w:themeColor="text1"/>
                  <w:szCs w:val="24"/>
                </w:rPr>
                <w:t xml:space="preserve"> attiecīgā pakalpojuma mērķim un paredzamajiem ieguldījumiem.</w:t>
              </w:r>
            </w:p>
            <w:p w14:paraId="2C93164E" w14:textId="72A9C1DC" w:rsidR="00455745" w:rsidRPr="003908DA" w:rsidRDefault="00455745" w:rsidP="00840E5D">
              <w:pPr>
                <w:pStyle w:val="Paraststmeklis"/>
                <w:spacing w:before="0" w:beforeAutospacing="0" w:after="0" w:afterAutospacing="0"/>
                <w:rPr>
                  <w:rFonts w:ascii="Times New Roman" w:hAnsi="Times New Roman"/>
                  <w:color w:val="000000" w:themeColor="text1"/>
                  <w:sz w:val="24"/>
                  <w:szCs w:val="24"/>
                </w:rPr>
              </w:pPr>
            </w:p>
            <w:p w14:paraId="5A1A96B2" w14:textId="4EFA4724" w:rsidR="0038488B" w:rsidRPr="00436692" w:rsidRDefault="0038488B" w:rsidP="00840E5D">
              <w:pPr>
                <w:pStyle w:val="Paraststmeklis"/>
                <w:numPr>
                  <w:ilvl w:val="0"/>
                  <w:numId w:val="24"/>
                </w:numPr>
                <w:spacing w:before="0" w:beforeAutospacing="0" w:after="0" w:afterAutospacing="0"/>
                <w:ind w:left="426" w:hanging="284"/>
                <w:rPr>
                  <w:rFonts w:ascii="Times New Roman" w:hAnsi="Times New Roman"/>
                  <w:color w:val="000000" w:themeColor="text1"/>
                  <w:sz w:val="24"/>
                  <w:szCs w:val="24"/>
                </w:rPr>
              </w:pPr>
              <w:r w:rsidRPr="00213B6D">
                <w:rPr>
                  <w:rFonts w:ascii="Times New Roman" w:hAnsi="Times New Roman"/>
                  <w:bCs/>
                  <w:color w:val="000000" w:themeColor="text1"/>
                  <w:sz w:val="24"/>
                  <w:szCs w:val="24"/>
                </w:rPr>
                <w:t xml:space="preserve">Lai </w:t>
              </w:r>
              <w:r w:rsidRPr="00213B6D">
                <w:rPr>
                  <w:rFonts w:ascii="Times New Roman" w:hAnsi="Times New Roman"/>
                  <w:color w:val="000000" w:themeColor="text1"/>
                  <w:sz w:val="24"/>
                  <w:szCs w:val="24"/>
                </w:rPr>
                <w:t xml:space="preserve">izzinātu </w:t>
              </w:r>
              <w:r w:rsidR="00713E5A">
                <w:rPr>
                  <w:rFonts w:ascii="Times New Roman" w:hAnsi="Times New Roman"/>
                  <w:color w:val="000000" w:themeColor="text1"/>
                  <w:sz w:val="24"/>
                  <w:szCs w:val="24"/>
                </w:rPr>
                <w:t>ieinteresēto personu</w:t>
              </w:r>
              <w:r w:rsidRPr="00213B6D">
                <w:rPr>
                  <w:rFonts w:ascii="Times New Roman" w:hAnsi="Times New Roman"/>
                  <w:color w:val="000000" w:themeColor="text1"/>
                  <w:sz w:val="24"/>
                  <w:szCs w:val="24"/>
                </w:rPr>
                <w:t xml:space="preserve"> viedokļus par nosacījumiem radiofrekvenču spektra </w:t>
              </w:r>
              <w:r w:rsidRPr="00213B6D">
                <w:rPr>
                  <w:rFonts w:ascii="Times New Roman" w:hAnsi="Times New Roman"/>
                  <w:bCs/>
                  <w:color w:val="000000" w:themeColor="text1"/>
                  <w:sz w:val="24"/>
                  <w:szCs w:val="24"/>
                </w:rPr>
                <w:t xml:space="preserve">joslas 703 </w:t>
              </w:r>
              <w:proofErr w:type="spellStart"/>
              <w:r w:rsidRPr="00213B6D">
                <w:rPr>
                  <w:rFonts w:ascii="Times New Roman" w:hAnsi="Times New Roman"/>
                  <w:bCs/>
                  <w:color w:val="000000" w:themeColor="text1"/>
                  <w:sz w:val="24"/>
                  <w:szCs w:val="24"/>
                </w:rPr>
                <w:t>MHz</w:t>
              </w:r>
              <w:proofErr w:type="spellEnd"/>
              <w:r w:rsidRPr="00213B6D">
                <w:rPr>
                  <w:rFonts w:ascii="Times New Roman" w:hAnsi="Times New Roman"/>
                  <w:bCs/>
                  <w:color w:val="000000" w:themeColor="text1"/>
                  <w:sz w:val="24"/>
                  <w:szCs w:val="24"/>
                </w:rPr>
                <w:t xml:space="preserve"> – 733 </w:t>
              </w:r>
              <w:proofErr w:type="spellStart"/>
              <w:r w:rsidRPr="00213B6D">
                <w:rPr>
                  <w:rFonts w:ascii="Times New Roman" w:hAnsi="Times New Roman"/>
                  <w:bCs/>
                  <w:color w:val="000000" w:themeColor="text1"/>
                  <w:sz w:val="24"/>
                  <w:szCs w:val="24"/>
                </w:rPr>
                <w:t>MHz</w:t>
              </w:r>
              <w:proofErr w:type="spellEnd"/>
              <w:r w:rsidRPr="00213B6D">
                <w:rPr>
                  <w:rFonts w:ascii="Times New Roman" w:hAnsi="Times New Roman"/>
                  <w:bCs/>
                  <w:color w:val="000000" w:themeColor="text1"/>
                  <w:sz w:val="24"/>
                  <w:szCs w:val="24"/>
                </w:rPr>
                <w:t xml:space="preserve">/738 </w:t>
              </w:r>
              <w:proofErr w:type="spellStart"/>
              <w:r w:rsidRPr="00213B6D">
                <w:rPr>
                  <w:rFonts w:ascii="Times New Roman" w:hAnsi="Times New Roman"/>
                  <w:bCs/>
                  <w:color w:val="000000" w:themeColor="text1"/>
                  <w:sz w:val="24"/>
                  <w:szCs w:val="24"/>
                </w:rPr>
                <w:t>MHz</w:t>
              </w:r>
              <w:proofErr w:type="spellEnd"/>
              <w:r w:rsidRPr="00213B6D">
                <w:rPr>
                  <w:rFonts w:ascii="Times New Roman" w:hAnsi="Times New Roman"/>
                  <w:bCs/>
                  <w:color w:val="000000" w:themeColor="text1"/>
                  <w:sz w:val="24"/>
                  <w:szCs w:val="24"/>
                </w:rPr>
                <w:t xml:space="preserve"> – 788 </w:t>
              </w:r>
              <w:proofErr w:type="spellStart"/>
              <w:r w:rsidRPr="00213B6D">
                <w:rPr>
                  <w:rFonts w:ascii="Times New Roman" w:hAnsi="Times New Roman"/>
                  <w:bCs/>
                  <w:color w:val="000000" w:themeColor="text1"/>
                  <w:sz w:val="24"/>
                  <w:szCs w:val="24"/>
                </w:rPr>
                <w:t>MHz</w:t>
              </w:r>
              <w:proofErr w:type="spellEnd"/>
              <w:r w:rsidRPr="00213B6D">
                <w:rPr>
                  <w:rFonts w:ascii="Times New Roman" w:hAnsi="Times New Roman"/>
                  <w:color w:val="000000" w:themeColor="text1"/>
                  <w:sz w:val="24"/>
                  <w:szCs w:val="24"/>
                </w:rPr>
                <w:t xml:space="preserve"> lietošanas tiesību piešķiršanai </w:t>
              </w:r>
              <w:r w:rsidR="00436692" w:rsidRPr="00213B6D">
                <w:rPr>
                  <w:rFonts w:ascii="Times New Roman" w:hAnsi="Times New Roman"/>
                  <w:color w:val="000000" w:themeColor="text1"/>
                  <w:sz w:val="24"/>
                  <w:szCs w:val="24"/>
                </w:rPr>
                <w:t>izsole</w:t>
              </w:r>
              <w:r w:rsidR="00436692">
                <w:rPr>
                  <w:rFonts w:ascii="Times New Roman" w:hAnsi="Times New Roman"/>
                  <w:color w:val="000000" w:themeColor="text1"/>
                  <w:sz w:val="24"/>
                  <w:szCs w:val="24"/>
                </w:rPr>
                <w:t>s kārtībā</w:t>
              </w:r>
              <w:r w:rsidR="00436692" w:rsidRPr="00FC2802">
                <w:rPr>
                  <w:rFonts w:ascii="Times New Roman" w:hAnsi="Times New Roman"/>
                  <w:color w:val="000000" w:themeColor="text1"/>
                  <w:sz w:val="24"/>
                  <w:szCs w:val="24"/>
                </w:rPr>
                <w:t xml:space="preserve"> </w:t>
              </w:r>
              <w:r w:rsidRPr="00FC2802">
                <w:rPr>
                  <w:rFonts w:ascii="Times New Roman" w:hAnsi="Times New Roman"/>
                  <w:color w:val="000000" w:themeColor="text1"/>
                  <w:sz w:val="24"/>
                  <w:szCs w:val="24"/>
                </w:rPr>
                <w:t xml:space="preserve">un </w:t>
              </w:r>
              <w:r w:rsidR="002B53EB" w:rsidRPr="00436692">
                <w:rPr>
                  <w:rFonts w:ascii="Times New Roman" w:hAnsi="Times New Roman"/>
                  <w:color w:val="000000" w:themeColor="text1"/>
                  <w:sz w:val="24"/>
                  <w:szCs w:val="24"/>
                </w:rPr>
                <w:t xml:space="preserve">šajā </w:t>
              </w:r>
              <w:r w:rsidRPr="00436692">
                <w:rPr>
                  <w:rFonts w:ascii="Times New Roman" w:hAnsi="Times New Roman"/>
                  <w:color w:val="000000" w:themeColor="text1"/>
                  <w:sz w:val="24"/>
                  <w:szCs w:val="24"/>
                </w:rPr>
                <w:t xml:space="preserve">lēmumā iekļaujamo informāciju, </w:t>
              </w:r>
              <w:r w:rsidR="00455745" w:rsidRPr="00436692">
                <w:rPr>
                  <w:rFonts w:ascii="Times New Roman" w:hAnsi="Times New Roman"/>
                  <w:bCs/>
                  <w:color w:val="000000" w:themeColor="text1"/>
                  <w:sz w:val="24"/>
                  <w:szCs w:val="24"/>
                </w:rPr>
                <w:t xml:space="preserve">Regulators </w:t>
              </w:r>
              <w:r w:rsidR="00616685" w:rsidRPr="00436692">
                <w:rPr>
                  <w:rFonts w:ascii="Times New Roman" w:hAnsi="Times New Roman"/>
                  <w:bCs/>
                  <w:color w:val="000000" w:themeColor="text1"/>
                  <w:sz w:val="24"/>
                  <w:szCs w:val="24"/>
                </w:rPr>
                <w:t xml:space="preserve">tā tīmekļvietnē </w:t>
              </w:r>
              <w:r w:rsidR="00392044" w:rsidRPr="00436692">
                <w:rPr>
                  <w:rFonts w:ascii="Times New Roman" w:hAnsi="Times New Roman"/>
                  <w:bCs/>
                  <w:color w:val="000000" w:themeColor="text1"/>
                  <w:sz w:val="24"/>
                  <w:szCs w:val="24"/>
                </w:rPr>
                <w:t>publicēja</w:t>
              </w:r>
              <w:r w:rsidR="00616685" w:rsidRPr="00436692">
                <w:rPr>
                  <w:rFonts w:ascii="Times New Roman" w:hAnsi="Times New Roman"/>
                  <w:bCs/>
                  <w:color w:val="000000" w:themeColor="text1"/>
                  <w:sz w:val="24"/>
                  <w:szCs w:val="24"/>
                </w:rPr>
                <w:t xml:space="preserve"> šādus konsult</w:t>
              </w:r>
              <w:r w:rsidRPr="00436692">
                <w:rPr>
                  <w:rFonts w:ascii="Times New Roman" w:hAnsi="Times New Roman"/>
                  <w:bCs/>
                  <w:color w:val="000000" w:themeColor="text1"/>
                  <w:sz w:val="24"/>
                  <w:szCs w:val="24"/>
                </w:rPr>
                <w:t>āciju dokumentus:</w:t>
              </w:r>
            </w:p>
            <w:p w14:paraId="31D1F5D2" w14:textId="44AD9CD7" w:rsidR="0038488B" w:rsidRPr="00213B6D" w:rsidRDefault="00455745" w:rsidP="00840E5D">
              <w:pPr>
                <w:pStyle w:val="Paraststmeklis"/>
                <w:numPr>
                  <w:ilvl w:val="1"/>
                  <w:numId w:val="24"/>
                </w:numPr>
                <w:spacing w:before="0" w:beforeAutospacing="0" w:after="0" w:afterAutospacing="0"/>
                <w:ind w:left="1134" w:hanging="425"/>
                <w:rPr>
                  <w:rFonts w:ascii="Times New Roman" w:hAnsi="Times New Roman"/>
                  <w:color w:val="000000" w:themeColor="text1"/>
                  <w:sz w:val="24"/>
                  <w:szCs w:val="24"/>
                </w:rPr>
              </w:pPr>
              <w:r w:rsidRPr="00213B6D">
                <w:rPr>
                  <w:rFonts w:ascii="Times New Roman" w:hAnsi="Times New Roman"/>
                  <w:bCs/>
                  <w:color w:val="000000" w:themeColor="text1"/>
                  <w:sz w:val="24"/>
                  <w:szCs w:val="24"/>
                </w:rPr>
                <w:t>20</w:t>
              </w:r>
              <w:r w:rsidR="006C28C3" w:rsidRPr="00213B6D">
                <w:rPr>
                  <w:rFonts w:ascii="Times New Roman" w:hAnsi="Times New Roman"/>
                  <w:bCs/>
                  <w:color w:val="000000" w:themeColor="text1"/>
                  <w:sz w:val="24"/>
                  <w:szCs w:val="24"/>
                </w:rPr>
                <w:t>20</w:t>
              </w:r>
              <w:r w:rsidRPr="00213B6D">
                <w:rPr>
                  <w:rFonts w:ascii="Times New Roman" w:hAnsi="Times New Roman"/>
                  <w:bCs/>
                  <w:color w:val="000000" w:themeColor="text1"/>
                  <w:sz w:val="24"/>
                  <w:szCs w:val="24"/>
                </w:rPr>
                <w:t xml:space="preserve">.gada </w:t>
              </w:r>
              <w:r w:rsidR="006C28C3" w:rsidRPr="00213B6D">
                <w:rPr>
                  <w:rFonts w:ascii="Times New Roman" w:hAnsi="Times New Roman"/>
                  <w:bCs/>
                  <w:color w:val="000000" w:themeColor="text1"/>
                  <w:sz w:val="24"/>
                  <w:szCs w:val="24"/>
                </w:rPr>
                <w:t>23</w:t>
              </w:r>
              <w:r w:rsidRPr="00213B6D">
                <w:rPr>
                  <w:rFonts w:ascii="Times New Roman" w:hAnsi="Times New Roman"/>
                  <w:bCs/>
                  <w:color w:val="000000" w:themeColor="text1"/>
                  <w:sz w:val="24"/>
                  <w:szCs w:val="24"/>
                </w:rPr>
                <w:t>.</w:t>
              </w:r>
              <w:r w:rsidR="006C28C3" w:rsidRPr="00213B6D">
                <w:rPr>
                  <w:rFonts w:ascii="Times New Roman" w:hAnsi="Times New Roman"/>
                  <w:bCs/>
                  <w:color w:val="000000" w:themeColor="text1"/>
                  <w:sz w:val="24"/>
                  <w:szCs w:val="24"/>
                </w:rPr>
                <w:t>aprī</w:t>
              </w:r>
              <w:r w:rsidR="0038488B" w:rsidRPr="00213B6D">
                <w:rPr>
                  <w:rFonts w:ascii="Times New Roman" w:hAnsi="Times New Roman"/>
                  <w:bCs/>
                  <w:color w:val="000000" w:themeColor="text1"/>
                  <w:sz w:val="24"/>
                  <w:szCs w:val="24"/>
                </w:rPr>
                <w:t>ļa</w:t>
              </w:r>
              <w:r w:rsidRPr="00213B6D">
                <w:rPr>
                  <w:rFonts w:ascii="Times New Roman" w:hAnsi="Times New Roman"/>
                  <w:bCs/>
                  <w:color w:val="000000" w:themeColor="text1"/>
                  <w:sz w:val="24"/>
                  <w:szCs w:val="24"/>
                </w:rPr>
                <w:t xml:space="preserve"> konsultāciju dokumentu </w:t>
              </w:r>
              <w:r w:rsidR="006C28C3" w:rsidRPr="00213B6D">
                <w:rPr>
                  <w:rFonts w:ascii="Times New Roman" w:hAnsi="Times New Roman"/>
                  <w:bCs/>
                  <w:color w:val="000000" w:themeColor="text1"/>
                  <w:sz w:val="24"/>
                  <w:szCs w:val="24"/>
                </w:rPr>
                <w:t xml:space="preserve">par izsoles nosacījumiem radiofrekvenču spektra joslas 703 </w:t>
              </w:r>
              <w:proofErr w:type="spellStart"/>
              <w:r w:rsidR="006C28C3" w:rsidRPr="00213B6D">
                <w:rPr>
                  <w:rFonts w:ascii="Times New Roman" w:hAnsi="Times New Roman"/>
                  <w:bCs/>
                  <w:color w:val="000000" w:themeColor="text1"/>
                  <w:sz w:val="24"/>
                  <w:szCs w:val="24"/>
                </w:rPr>
                <w:t>MHz</w:t>
              </w:r>
              <w:proofErr w:type="spellEnd"/>
              <w:r w:rsidR="006C28C3" w:rsidRPr="00213B6D">
                <w:rPr>
                  <w:rFonts w:ascii="Times New Roman" w:hAnsi="Times New Roman"/>
                  <w:bCs/>
                  <w:color w:val="000000" w:themeColor="text1"/>
                  <w:sz w:val="24"/>
                  <w:szCs w:val="24"/>
                </w:rPr>
                <w:t xml:space="preserve"> – 733 </w:t>
              </w:r>
              <w:proofErr w:type="spellStart"/>
              <w:r w:rsidR="006C28C3" w:rsidRPr="00213B6D">
                <w:rPr>
                  <w:rFonts w:ascii="Times New Roman" w:hAnsi="Times New Roman"/>
                  <w:bCs/>
                  <w:color w:val="000000" w:themeColor="text1"/>
                  <w:sz w:val="24"/>
                  <w:szCs w:val="24"/>
                </w:rPr>
                <w:t>MHz</w:t>
              </w:r>
              <w:proofErr w:type="spellEnd"/>
              <w:r w:rsidR="006C28C3" w:rsidRPr="00213B6D">
                <w:rPr>
                  <w:rFonts w:ascii="Times New Roman" w:hAnsi="Times New Roman"/>
                  <w:bCs/>
                  <w:color w:val="000000" w:themeColor="text1"/>
                  <w:sz w:val="24"/>
                  <w:szCs w:val="24"/>
                </w:rPr>
                <w:t xml:space="preserve">/738 </w:t>
              </w:r>
              <w:proofErr w:type="spellStart"/>
              <w:r w:rsidR="006C28C3" w:rsidRPr="00213B6D">
                <w:rPr>
                  <w:rFonts w:ascii="Times New Roman" w:hAnsi="Times New Roman"/>
                  <w:bCs/>
                  <w:color w:val="000000" w:themeColor="text1"/>
                  <w:sz w:val="24"/>
                  <w:szCs w:val="24"/>
                </w:rPr>
                <w:t>MHz</w:t>
              </w:r>
              <w:proofErr w:type="spellEnd"/>
              <w:r w:rsidR="006C28C3" w:rsidRPr="00213B6D">
                <w:rPr>
                  <w:rFonts w:ascii="Times New Roman" w:hAnsi="Times New Roman"/>
                  <w:bCs/>
                  <w:color w:val="000000" w:themeColor="text1"/>
                  <w:sz w:val="24"/>
                  <w:szCs w:val="24"/>
                </w:rPr>
                <w:t xml:space="preserve"> – 788 </w:t>
              </w:r>
              <w:proofErr w:type="spellStart"/>
              <w:r w:rsidR="006C28C3" w:rsidRPr="00213B6D">
                <w:rPr>
                  <w:rFonts w:ascii="Times New Roman" w:hAnsi="Times New Roman"/>
                  <w:bCs/>
                  <w:color w:val="000000" w:themeColor="text1"/>
                  <w:sz w:val="24"/>
                  <w:szCs w:val="24"/>
                </w:rPr>
                <w:t>MHz</w:t>
              </w:r>
              <w:proofErr w:type="spellEnd"/>
              <w:r w:rsidR="006C28C3" w:rsidRPr="00213B6D">
                <w:rPr>
                  <w:rFonts w:ascii="Times New Roman" w:hAnsi="Times New Roman"/>
                  <w:bCs/>
                  <w:color w:val="000000" w:themeColor="text1"/>
                  <w:sz w:val="24"/>
                  <w:szCs w:val="24"/>
                </w:rPr>
                <w:t xml:space="preserve"> lietošanas tiesību piešķiršanai</w:t>
              </w:r>
              <w:r w:rsidR="0038488B" w:rsidRPr="00213B6D">
                <w:rPr>
                  <w:rFonts w:ascii="Times New Roman" w:hAnsi="Times New Roman"/>
                  <w:bCs/>
                  <w:color w:val="000000" w:themeColor="text1"/>
                  <w:sz w:val="24"/>
                  <w:szCs w:val="24"/>
                </w:rPr>
                <w:t>;</w:t>
              </w:r>
            </w:p>
            <w:p w14:paraId="53EB67B3" w14:textId="05EBF927" w:rsidR="00F3382B" w:rsidRPr="00661E6B" w:rsidRDefault="006C28C3" w:rsidP="00840E5D">
              <w:pPr>
                <w:pStyle w:val="Paraststmeklis"/>
                <w:numPr>
                  <w:ilvl w:val="1"/>
                  <w:numId w:val="24"/>
                </w:numPr>
                <w:spacing w:before="0" w:beforeAutospacing="0" w:after="0" w:afterAutospacing="0"/>
                <w:ind w:left="1134" w:hanging="425"/>
                <w:rPr>
                  <w:rFonts w:ascii="Times New Roman" w:hAnsi="Times New Roman"/>
                  <w:color w:val="000000" w:themeColor="text1"/>
                  <w:sz w:val="24"/>
                  <w:szCs w:val="24"/>
                </w:rPr>
              </w:pPr>
              <w:r w:rsidRPr="00213B6D">
                <w:rPr>
                  <w:rFonts w:ascii="Times New Roman" w:hAnsi="Times New Roman"/>
                  <w:bCs/>
                  <w:color w:val="000000" w:themeColor="text1"/>
                  <w:sz w:val="24"/>
                  <w:szCs w:val="24"/>
                </w:rPr>
                <w:t>2020.gada 16.jūlij</w:t>
              </w:r>
              <w:r w:rsidR="0038488B" w:rsidRPr="00213B6D">
                <w:rPr>
                  <w:rFonts w:ascii="Times New Roman" w:hAnsi="Times New Roman"/>
                  <w:bCs/>
                  <w:color w:val="000000" w:themeColor="text1"/>
                  <w:sz w:val="24"/>
                  <w:szCs w:val="24"/>
                </w:rPr>
                <w:t>a</w:t>
              </w:r>
              <w:r w:rsidR="00455745" w:rsidRPr="00213B6D">
                <w:rPr>
                  <w:rFonts w:ascii="Times New Roman" w:hAnsi="Times New Roman"/>
                  <w:bCs/>
                  <w:color w:val="000000" w:themeColor="text1"/>
                  <w:sz w:val="24"/>
                  <w:szCs w:val="24"/>
                </w:rPr>
                <w:t xml:space="preserve"> </w:t>
              </w:r>
              <w:r w:rsidRPr="00213B6D">
                <w:rPr>
                  <w:rFonts w:ascii="Times New Roman" w:hAnsi="Times New Roman"/>
                  <w:bCs/>
                  <w:color w:val="000000" w:themeColor="text1"/>
                  <w:sz w:val="24"/>
                  <w:szCs w:val="24"/>
                </w:rPr>
                <w:t xml:space="preserve">precizētu konsultāciju dokumentu par izsoles nosacījumiem radiofrekvenču spektra joslas 703 </w:t>
              </w:r>
              <w:proofErr w:type="spellStart"/>
              <w:r w:rsidRPr="00213B6D">
                <w:rPr>
                  <w:rFonts w:ascii="Times New Roman" w:hAnsi="Times New Roman"/>
                  <w:bCs/>
                  <w:color w:val="000000" w:themeColor="text1"/>
                  <w:sz w:val="24"/>
                  <w:szCs w:val="24"/>
                </w:rPr>
                <w:t>MHz</w:t>
              </w:r>
              <w:proofErr w:type="spellEnd"/>
              <w:r w:rsidRPr="00213B6D">
                <w:rPr>
                  <w:rFonts w:ascii="Times New Roman" w:hAnsi="Times New Roman"/>
                  <w:bCs/>
                  <w:color w:val="000000" w:themeColor="text1"/>
                  <w:sz w:val="24"/>
                  <w:szCs w:val="24"/>
                </w:rPr>
                <w:t xml:space="preserve"> – 733 </w:t>
              </w:r>
              <w:proofErr w:type="spellStart"/>
              <w:r w:rsidRPr="00213B6D">
                <w:rPr>
                  <w:rFonts w:ascii="Times New Roman" w:hAnsi="Times New Roman"/>
                  <w:bCs/>
                  <w:color w:val="000000" w:themeColor="text1"/>
                  <w:sz w:val="24"/>
                  <w:szCs w:val="24"/>
                </w:rPr>
                <w:t>MHz</w:t>
              </w:r>
              <w:proofErr w:type="spellEnd"/>
              <w:r w:rsidRPr="00213B6D">
                <w:rPr>
                  <w:rFonts w:ascii="Times New Roman" w:hAnsi="Times New Roman"/>
                  <w:bCs/>
                  <w:color w:val="000000" w:themeColor="text1"/>
                  <w:sz w:val="24"/>
                  <w:szCs w:val="24"/>
                </w:rPr>
                <w:t xml:space="preserve">/738 </w:t>
              </w:r>
              <w:proofErr w:type="spellStart"/>
              <w:r w:rsidRPr="00213B6D">
                <w:rPr>
                  <w:rFonts w:ascii="Times New Roman" w:hAnsi="Times New Roman"/>
                  <w:bCs/>
                  <w:color w:val="000000" w:themeColor="text1"/>
                  <w:sz w:val="24"/>
                  <w:szCs w:val="24"/>
                </w:rPr>
                <w:t>MHz</w:t>
              </w:r>
              <w:proofErr w:type="spellEnd"/>
              <w:r w:rsidRPr="00213B6D">
                <w:rPr>
                  <w:rFonts w:ascii="Times New Roman" w:hAnsi="Times New Roman"/>
                  <w:bCs/>
                  <w:color w:val="000000" w:themeColor="text1"/>
                  <w:sz w:val="24"/>
                  <w:szCs w:val="24"/>
                </w:rPr>
                <w:t xml:space="preserve"> – 788 </w:t>
              </w:r>
              <w:proofErr w:type="spellStart"/>
              <w:r w:rsidRPr="00213B6D">
                <w:rPr>
                  <w:rFonts w:ascii="Times New Roman" w:hAnsi="Times New Roman"/>
                  <w:bCs/>
                  <w:color w:val="000000" w:themeColor="text1"/>
                  <w:sz w:val="24"/>
                  <w:szCs w:val="24"/>
                </w:rPr>
                <w:t>MHz</w:t>
              </w:r>
              <w:proofErr w:type="spellEnd"/>
              <w:r w:rsidRPr="00213B6D">
                <w:rPr>
                  <w:rFonts w:ascii="Times New Roman" w:hAnsi="Times New Roman"/>
                  <w:bCs/>
                  <w:color w:val="000000" w:themeColor="text1"/>
                  <w:sz w:val="24"/>
                  <w:szCs w:val="24"/>
                </w:rPr>
                <w:t xml:space="preserve"> lietošanas tiesību piešķiršanai </w:t>
              </w:r>
              <w:r w:rsidR="00455745" w:rsidRPr="00213B6D">
                <w:rPr>
                  <w:rFonts w:ascii="Times New Roman" w:hAnsi="Times New Roman"/>
                  <w:bCs/>
                  <w:color w:val="000000" w:themeColor="text1"/>
                  <w:sz w:val="24"/>
                  <w:szCs w:val="24"/>
                </w:rPr>
                <w:t>(turpmāk</w:t>
              </w:r>
              <w:r w:rsidR="0038488B" w:rsidRPr="00213B6D">
                <w:rPr>
                  <w:rFonts w:ascii="Times New Roman" w:hAnsi="Times New Roman"/>
                  <w:bCs/>
                  <w:color w:val="000000" w:themeColor="text1"/>
                  <w:sz w:val="24"/>
                  <w:szCs w:val="24"/>
                </w:rPr>
                <w:t xml:space="preserve"> </w:t>
              </w:r>
              <w:r w:rsidR="00DD18EB">
                <w:rPr>
                  <w:rFonts w:ascii="Times New Roman" w:hAnsi="Times New Roman"/>
                  <w:bCs/>
                  <w:color w:val="000000" w:themeColor="text1"/>
                  <w:sz w:val="24"/>
                  <w:szCs w:val="24"/>
                </w:rPr>
                <w:t xml:space="preserve">7.1. un 7.2.apakšpunktā minētie konsultāciju dokumenti kopā </w:t>
              </w:r>
              <w:r w:rsidR="00455745" w:rsidRPr="00213B6D">
                <w:rPr>
                  <w:rFonts w:ascii="Times New Roman" w:hAnsi="Times New Roman"/>
                  <w:bCs/>
                  <w:color w:val="000000" w:themeColor="text1"/>
                  <w:sz w:val="24"/>
                  <w:szCs w:val="24"/>
                </w:rPr>
                <w:t>– Konsultāciju dokument</w:t>
              </w:r>
              <w:r w:rsidR="00785283">
                <w:rPr>
                  <w:rFonts w:ascii="Times New Roman" w:hAnsi="Times New Roman"/>
                  <w:bCs/>
                  <w:color w:val="000000" w:themeColor="text1"/>
                  <w:sz w:val="24"/>
                  <w:szCs w:val="24"/>
                </w:rPr>
                <w:t>i</w:t>
              </w:r>
              <w:r w:rsidR="00455745" w:rsidRPr="00213B6D">
                <w:rPr>
                  <w:rFonts w:ascii="Times New Roman" w:hAnsi="Times New Roman"/>
                  <w:bCs/>
                  <w:color w:val="000000" w:themeColor="text1"/>
                  <w:sz w:val="24"/>
                  <w:szCs w:val="24"/>
                </w:rPr>
                <w:t>)</w:t>
              </w:r>
              <w:r w:rsidR="0038488B" w:rsidRPr="00213B6D">
                <w:rPr>
                  <w:rFonts w:ascii="Times New Roman" w:hAnsi="Times New Roman"/>
                  <w:bCs/>
                  <w:color w:val="000000" w:themeColor="text1"/>
                  <w:sz w:val="24"/>
                  <w:szCs w:val="24"/>
                </w:rPr>
                <w:t>.</w:t>
              </w:r>
            </w:p>
            <w:p w14:paraId="4E75C283" w14:textId="5CAEF047" w:rsidR="00F3382B" w:rsidRDefault="00455745" w:rsidP="009230CF">
              <w:pPr>
                <w:pStyle w:val="Paraststmeklis"/>
                <w:spacing w:before="0" w:beforeAutospacing="0" w:after="0" w:afterAutospacing="0"/>
                <w:ind w:left="1331"/>
                <w:rPr>
                  <w:rFonts w:ascii="Times New Roman" w:hAnsi="Times New Roman"/>
                  <w:color w:val="000000" w:themeColor="text1"/>
                  <w:sz w:val="24"/>
                  <w:szCs w:val="24"/>
                </w:rPr>
              </w:pPr>
              <w:r w:rsidRPr="00213B6D">
                <w:rPr>
                  <w:rFonts w:ascii="Times New Roman" w:hAnsi="Times New Roman"/>
                  <w:color w:val="000000" w:themeColor="text1"/>
                  <w:sz w:val="24"/>
                  <w:szCs w:val="24"/>
                </w:rPr>
                <w:t xml:space="preserve"> </w:t>
              </w:r>
            </w:p>
            <w:p w14:paraId="50C0AF18" w14:textId="07DBA28B" w:rsidR="00713E5A" w:rsidRDefault="00713E5A" w:rsidP="009230CF">
              <w:pPr>
                <w:pStyle w:val="Paraststmeklis"/>
                <w:numPr>
                  <w:ilvl w:val="0"/>
                  <w:numId w:val="24"/>
                </w:numPr>
                <w:spacing w:before="0" w:beforeAutospacing="0" w:after="0" w:afterAutospacing="0"/>
                <w:ind w:left="426" w:hanging="284"/>
                <w:rPr>
                  <w:rFonts w:ascii="Times New Roman" w:hAnsi="Times New Roman"/>
                  <w:color w:val="000000" w:themeColor="text1"/>
                  <w:sz w:val="24"/>
                  <w:szCs w:val="24"/>
                </w:rPr>
              </w:pPr>
              <w:r w:rsidRPr="00713E5A">
                <w:rPr>
                  <w:rFonts w:ascii="Times New Roman" w:hAnsi="Times New Roman"/>
                  <w:color w:val="000000" w:themeColor="text1"/>
                  <w:sz w:val="24"/>
                  <w:szCs w:val="24"/>
                </w:rPr>
                <w:t xml:space="preserve">Regulators ir publicējis ieinteresēto personu saņemtos priekšlikumus un komentārus par Konsultāciju dokumentiem un sniedzis Regulatora viedokli par tiem Regulatora tīmekļvietnē. Regulators šā lēmuma secinājuma daļā norāda galvenos secinājumus un apsvērumus par šajā lēmumā noteiktajiem izsoles nosacījumiem, kuri ir balstīti uz saņemtajiem ieinteresēto personu priekšlikumiem un komentāriem un to </w:t>
              </w:r>
              <w:proofErr w:type="spellStart"/>
              <w:r w:rsidRPr="00713E5A">
                <w:rPr>
                  <w:rFonts w:ascii="Times New Roman" w:hAnsi="Times New Roman"/>
                  <w:color w:val="000000" w:themeColor="text1"/>
                  <w:sz w:val="24"/>
                  <w:szCs w:val="24"/>
                </w:rPr>
                <w:t>izvērtējumā</w:t>
              </w:r>
              <w:proofErr w:type="spellEnd"/>
              <w:r w:rsidRPr="00713E5A">
                <w:rPr>
                  <w:rFonts w:ascii="Times New Roman" w:hAnsi="Times New Roman"/>
                  <w:color w:val="000000" w:themeColor="text1"/>
                  <w:sz w:val="24"/>
                  <w:szCs w:val="24"/>
                </w:rPr>
                <w:t xml:space="preserve">. </w:t>
              </w:r>
            </w:p>
            <w:p w14:paraId="389DB6E8" w14:textId="1E9E65BE" w:rsidR="0038488B" w:rsidRPr="00B95890" w:rsidRDefault="00713E5A" w:rsidP="009230CF">
              <w:pPr>
                <w:pStyle w:val="Paraststmeklis"/>
                <w:spacing w:before="0" w:beforeAutospacing="0" w:after="0" w:afterAutospacing="0"/>
                <w:ind w:left="426" w:hanging="284"/>
                <w:rPr>
                  <w:rFonts w:ascii="Times New Roman" w:hAnsi="Times New Roman"/>
                  <w:strike/>
                  <w:color w:val="000000" w:themeColor="text1"/>
                  <w:sz w:val="24"/>
                  <w:szCs w:val="24"/>
                </w:rPr>
              </w:pPr>
              <w:r w:rsidRPr="00713E5A">
                <w:rPr>
                  <w:rFonts w:ascii="Times New Roman" w:hAnsi="Times New Roman"/>
                  <w:color w:val="000000" w:themeColor="text1"/>
                  <w:sz w:val="24"/>
                  <w:szCs w:val="24"/>
                </w:rPr>
                <w:t xml:space="preserve">  </w:t>
              </w:r>
            </w:p>
            <w:p w14:paraId="73127D2B" w14:textId="5894CD22" w:rsidR="00455745" w:rsidRPr="003908DA" w:rsidRDefault="00942487" w:rsidP="00840E5D">
              <w:pPr>
                <w:pStyle w:val="Paraststmeklis"/>
                <w:numPr>
                  <w:ilvl w:val="0"/>
                  <w:numId w:val="24"/>
                </w:numPr>
                <w:spacing w:before="0" w:beforeAutospacing="0" w:after="0" w:afterAutospacing="0"/>
                <w:ind w:left="567" w:hanging="425"/>
                <w:rPr>
                  <w:rFonts w:ascii="Times New Roman" w:hAnsi="Times New Roman"/>
                  <w:color w:val="000000" w:themeColor="text1"/>
                  <w:sz w:val="24"/>
                  <w:szCs w:val="24"/>
                </w:rPr>
              </w:pPr>
              <w:r w:rsidRPr="00840E5D">
                <w:rPr>
                  <w:rFonts w:ascii="Times New Roman" w:hAnsi="Times New Roman"/>
                  <w:color w:val="000000" w:themeColor="text1"/>
                  <w:sz w:val="24"/>
                  <w:szCs w:val="24"/>
                </w:rPr>
                <w:t xml:space="preserve">Uz </w:t>
              </w:r>
              <w:r w:rsidR="00455745" w:rsidRPr="0096153B">
                <w:rPr>
                  <w:rFonts w:ascii="Times New Roman" w:hAnsi="Times New Roman"/>
                  <w:color w:val="000000" w:themeColor="text1"/>
                  <w:sz w:val="24"/>
                  <w:szCs w:val="24"/>
                </w:rPr>
                <w:t>Regulatora</w:t>
              </w:r>
              <w:r w:rsidR="00455745" w:rsidRPr="003908DA">
                <w:rPr>
                  <w:rFonts w:ascii="Times New Roman" w:hAnsi="Times New Roman"/>
                  <w:color w:val="000000" w:themeColor="text1"/>
                  <w:sz w:val="24"/>
                  <w:szCs w:val="24"/>
                </w:rPr>
                <w:t xml:space="preserve"> padomes 20</w:t>
              </w:r>
              <w:r w:rsidR="00FE6325" w:rsidRPr="003908DA">
                <w:rPr>
                  <w:rFonts w:ascii="Times New Roman" w:hAnsi="Times New Roman"/>
                  <w:color w:val="000000" w:themeColor="text1"/>
                  <w:sz w:val="24"/>
                  <w:szCs w:val="24"/>
                </w:rPr>
                <w:t>2</w:t>
              </w:r>
              <w:r w:rsidR="007A487C">
                <w:rPr>
                  <w:rFonts w:ascii="Times New Roman" w:hAnsi="Times New Roman"/>
                  <w:color w:val="000000" w:themeColor="text1"/>
                  <w:sz w:val="24"/>
                  <w:szCs w:val="24"/>
                </w:rPr>
                <w:t>1</w:t>
              </w:r>
              <w:r w:rsidR="00455745" w:rsidRPr="003908DA">
                <w:rPr>
                  <w:rFonts w:ascii="Times New Roman" w:hAnsi="Times New Roman"/>
                  <w:color w:val="000000" w:themeColor="text1"/>
                  <w:sz w:val="24"/>
                  <w:szCs w:val="24"/>
                </w:rPr>
                <w:t xml:space="preserve">.gada </w:t>
              </w:r>
              <w:r w:rsidR="00E92F13" w:rsidRPr="003908DA">
                <w:rPr>
                  <w:rFonts w:ascii="Times New Roman" w:hAnsi="Times New Roman"/>
                  <w:color w:val="000000" w:themeColor="text1"/>
                  <w:sz w:val="24"/>
                  <w:szCs w:val="24"/>
                </w:rPr>
                <w:t>___</w:t>
              </w:r>
              <w:r w:rsidR="00455745" w:rsidRPr="003908DA">
                <w:rPr>
                  <w:rFonts w:ascii="Times New Roman" w:hAnsi="Times New Roman"/>
                  <w:color w:val="000000" w:themeColor="text1"/>
                  <w:sz w:val="24"/>
                  <w:szCs w:val="24"/>
                </w:rPr>
                <w:t xml:space="preserve"> </w:t>
              </w:r>
              <w:r w:rsidR="002B53EB">
                <w:rPr>
                  <w:rFonts w:ascii="Times New Roman" w:hAnsi="Times New Roman"/>
                  <w:color w:val="000000" w:themeColor="text1"/>
                  <w:sz w:val="24"/>
                  <w:szCs w:val="24"/>
                </w:rPr>
                <w:t>sēd</w:t>
              </w:r>
              <w:r>
                <w:rPr>
                  <w:rFonts w:ascii="Times New Roman" w:hAnsi="Times New Roman"/>
                  <w:color w:val="000000" w:themeColor="text1"/>
                  <w:sz w:val="24"/>
                  <w:szCs w:val="24"/>
                </w:rPr>
                <w:t>i</w:t>
              </w:r>
              <w:r w:rsidR="002B53EB">
                <w:rPr>
                  <w:rFonts w:ascii="Times New Roman" w:hAnsi="Times New Roman"/>
                  <w:color w:val="000000" w:themeColor="text1"/>
                  <w:sz w:val="24"/>
                  <w:szCs w:val="24"/>
                </w:rPr>
                <w:t xml:space="preserve"> tika uzaicināts</w:t>
              </w:r>
              <w:r w:rsidR="00455745" w:rsidRPr="003908DA">
                <w:rPr>
                  <w:rFonts w:ascii="Times New Roman" w:hAnsi="Times New Roman"/>
                  <w:color w:val="000000" w:themeColor="text1"/>
                  <w:sz w:val="24"/>
                  <w:szCs w:val="24"/>
                </w:rPr>
                <w:t xml:space="preserve"> SIA </w:t>
              </w:r>
              <w:r w:rsidR="00CA0643" w:rsidRPr="003908DA">
                <w:rPr>
                  <w:rFonts w:ascii="Times New Roman" w:hAnsi="Times New Roman"/>
                  <w:color w:val="000000" w:themeColor="text1"/>
                  <w:sz w:val="24"/>
                  <w:szCs w:val="24"/>
                </w:rPr>
                <w:t>“</w:t>
              </w:r>
              <w:r w:rsidR="00FE6325" w:rsidRPr="003908DA">
                <w:rPr>
                  <w:rFonts w:ascii="Times New Roman" w:hAnsi="Times New Roman"/>
                  <w:color w:val="000000" w:themeColor="text1"/>
                  <w:sz w:val="24"/>
                  <w:szCs w:val="24"/>
                </w:rPr>
                <w:t>XXX</w:t>
              </w:r>
              <w:r w:rsidR="00455745" w:rsidRPr="003908DA">
                <w:rPr>
                  <w:rFonts w:ascii="Times New Roman" w:hAnsi="Times New Roman"/>
                  <w:color w:val="000000" w:themeColor="text1"/>
                  <w:sz w:val="24"/>
                  <w:szCs w:val="24"/>
                </w:rPr>
                <w:t>” pārstāvis</w:t>
              </w:r>
              <w:r w:rsidR="002B53EB">
                <w:rPr>
                  <w:rFonts w:ascii="Times New Roman" w:hAnsi="Times New Roman"/>
                  <w:color w:val="000000" w:themeColor="text1"/>
                  <w:sz w:val="24"/>
                  <w:szCs w:val="24"/>
                </w:rPr>
                <w:t>.</w:t>
              </w:r>
            </w:p>
            <w:p w14:paraId="2758E278" w14:textId="5F8E7BAC" w:rsidR="00455745" w:rsidRPr="003908DA" w:rsidRDefault="000356DE" w:rsidP="00455745">
              <w:pPr>
                <w:pStyle w:val="Paraststmeklis"/>
                <w:spacing w:before="0" w:beforeAutospacing="0" w:after="0" w:afterAutospacing="0"/>
                <w:ind w:left="735"/>
                <w:rPr>
                  <w:rFonts w:ascii="Times New Roman" w:hAnsi="Times New Roman"/>
                  <w:i/>
                  <w:iCs/>
                </w:rPr>
              </w:pPr>
              <w:r w:rsidRPr="003908DA">
                <w:rPr>
                  <w:rFonts w:ascii="Times New Roman" w:hAnsi="Times New Roman"/>
                  <w:i/>
                  <w:iCs/>
                </w:rPr>
                <w:t>[SIA “XXX” pārstāvja Regulatora padomes sēdē izteiktais viedoklis un argumenti, ja tādi tiks izteikti]</w:t>
              </w:r>
              <w:r w:rsidR="00942487">
                <w:rPr>
                  <w:rFonts w:ascii="Times New Roman" w:hAnsi="Times New Roman"/>
                  <w:i/>
                  <w:iCs/>
                </w:rPr>
                <w:t>.</w:t>
              </w:r>
            </w:p>
            <w:p w14:paraId="43B04970" w14:textId="77777777" w:rsidR="000356DE" w:rsidRPr="003908DA" w:rsidRDefault="000356DE" w:rsidP="00455745">
              <w:pPr>
                <w:pStyle w:val="Paraststmeklis"/>
                <w:spacing w:before="0" w:beforeAutospacing="0" w:after="0" w:afterAutospacing="0"/>
                <w:ind w:left="735"/>
                <w:rPr>
                  <w:rFonts w:ascii="Times New Roman" w:hAnsi="Times New Roman"/>
                  <w:color w:val="000000" w:themeColor="text1"/>
                  <w:sz w:val="24"/>
                  <w:szCs w:val="24"/>
                </w:rPr>
              </w:pPr>
            </w:p>
            <w:p w14:paraId="17F4D536" w14:textId="7ACB85EF" w:rsidR="00455745" w:rsidRPr="003908DA" w:rsidRDefault="00455745" w:rsidP="00455745">
              <w:pPr>
                <w:ind w:firstLine="357"/>
                <w:rPr>
                  <w:rFonts w:cs="Times New Roman"/>
                  <w:b/>
                  <w:bCs/>
                  <w:color w:val="000000" w:themeColor="text1"/>
                  <w:szCs w:val="24"/>
                </w:rPr>
              </w:pPr>
              <w:r w:rsidRPr="003908DA">
                <w:rPr>
                  <w:rFonts w:cs="Times New Roman"/>
                  <w:b/>
                  <w:bCs/>
                  <w:color w:val="000000" w:themeColor="text1"/>
                  <w:szCs w:val="24"/>
                </w:rPr>
                <w:t>Regulators secina</w:t>
              </w:r>
            </w:p>
            <w:p w14:paraId="26A43443" w14:textId="77777777" w:rsidR="00455745" w:rsidRPr="003908DA" w:rsidRDefault="00455745" w:rsidP="00455745">
              <w:pPr>
                <w:ind w:firstLine="357"/>
                <w:rPr>
                  <w:rFonts w:cs="Times New Roman"/>
                  <w:bCs/>
                  <w:color w:val="000000" w:themeColor="text1"/>
                  <w:szCs w:val="24"/>
                </w:rPr>
              </w:pPr>
            </w:p>
            <w:p w14:paraId="435507C6" w14:textId="7D998DD1" w:rsidR="004B738F" w:rsidRDefault="004B738F" w:rsidP="00153C56">
              <w:pPr>
                <w:pStyle w:val="Sarakstarindkopa"/>
                <w:ind w:left="426" w:hanging="284"/>
              </w:pPr>
              <w:r>
                <w:rPr>
                  <w:color w:val="000000" w:themeColor="text1"/>
                  <w:szCs w:val="24"/>
                </w:rPr>
                <w:t xml:space="preserve">1. </w:t>
              </w:r>
              <w:r w:rsidRPr="00B95890">
                <w:rPr>
                  <w:color w:val="000000" w:themeColor="text1"/>
                  <w:szCs w:val="24"/>
                </w:rPr>
                <w:t xml:space="preserve">Lai </w:t>
              </w:r>
              <w:r w:rsidRPr="004B738F">
                <w:t>nodrošinātu elektronisko sakaru pakalpojumu kvalitāti, radiofrekvenču spektra racionālu un efektīvu izmantošanu un īstenotu sabiedrības intereses</w:t>
              </w:r>
              <w:r>
                <w:t xml:space="preserve">, </w:t>
              </w:r>
              <w:r w:rsidR="00456410">
                <w:rPr>
                  <w:rFonts w:cs="Times New Roman"/>
                  <w:szCs w:val="24"/>
                </w:rPr>
                <w:t xml:space="preserve">Regulatora padome ar šo lēmumu izsludina izsoli par radiofrekvenču spektra joslas </w:t>
              </w:r>
              <w:r w:rsidR="00456410" w:rsidRPr="003908DA">
                <w:rPr>
                  <w:rFonts w:cs="Times New Roman"/>
                  <w:color w:val="000000"/>
                </w:rPr>
                <w:t xml:space="preserve">703 </w:t>
              </w:r>
              <w:proofErr w:type="spellStart"/>
              <w:r w:rsidR="00456410" w:rsidRPr="003908DA">
                <w:rPr>
                  <w:rFonts w:cs="Times New Roman"/>
                  <w:color w:val="000000"/>
                </w:rPr>
                <w:t>MHz</w:t>
              </w:r>
              <w:proofErr w:type="spellEnd"/>
              <w:r w:rsidR="00456410" w:rsidRPr="003908DA">
                <w:rPr>
                  <w:rFonts w:cs="Times New Roman"/>
                  <w:color w:val="000000"/>
                </w:rPr>
                <w:t xml:space="preserve"> – 733MHz/738 </w:t>
              </w:r>
              <w:proofErr w:type="spellStart"/>
              <w:r w:rsidR="00456410" w:rsidRPr="003908DA">
                <w:rPr>
                  <w:rFonts w:cs="Times New Roman"/>
                  <w:color w:val="000000"/>
                </w:rPr>
                <w:t>MHz</w:t>
              </w:r>
              <w:proofErr w:type="spellEnd"/>
              <w:r w:rsidR="00456410" w:rsidRPr="003908DA">
                <w:rPr>
                  <w:rFonts w:cs="Times New Roman"/>
                  <w:color w:val="000000"/>
                </w:rPr>
                <w:t xml:space="preserve"> – 788 </w:t>
              </w:r>
              <w:proofErr w:type="spellStart"/>
              <w:r w:rsidR="00456410" w:rsidRPr="003908DA">
                <w:rPr>
                  <w:rFonts w:cs="Times New Roman"/>
                  <w:color w:val="000000"/>
                </w:rPr>
                <w:t>MHz</w:t>
              </w:r>
              <w:proofErr w:type="spellEnd"/>
              <w:r w:rsidR="00456410">
                <w:rPr>
                  <w:rFonts w:cs="Times New Roman"/>
                  <w:color w:val="000000"/>
                </w:rPr>
                <w:t xml:space="preserve"> lietošanas tiesību piešķiršanu.</w:t>
              </w:r>
            </w:p>
            <w:p w14:paraId="3A8E1DF4" w14:textId="77777777" w:rsidR="004B738F" w:rsidRPr="003908DA" w:rsidRDefault="004B738F" w:rsidP="00153C56">
              <w:pPr>
                <w:pStyle w:val="Sarakstarindkopa"/>
                <w:ind w:left="426" w:hanging="284"/>
              </w:pPr>
            </w:p>
            <w:p w14:paraId="655A8136" w14:textId="0A97F18A" w:rsidR="00377BE7" w:rsidRPr="003908DA" w:rsidRDefault="00455745" w:rsidP="00153C56">
              <w:pPr>
                <w:pStyle w:val="Paraststmeklis"/>
                <w:numPr>
                  <w:ilvl w:val="0"/>
                  <w:numId w:val="25"/>
                </w:numPr>
                <w:spacing w:before="0" w:beforeAutospacing="0" w:after="0" w:afterAutospacing="0"/>
                <w:ind w:left="426" w:hanging="284"/>
                <w:rPr>
                  <w:rFonts w:ascii="Times New Roman" w:hAnsi="Times New Roman"/>
                  <w:color w:val="000000" w:themeColor="text1"/>
                  <w:sz w:val="24"/>
                  <w:szCs w:val="24"/>
                </w:rPr>
              </w:pPr>
              <w:r w:rsidRPr="003908DA">
                <w:rPr>
                  <w:rFonts w:ascii="Times New Roman" w:hAnsi="Times New Roman"/>
                  <w:color w:val="000000" w:themeColor="text1"/>
                  <w:sz w:val="24"/>
                  <w:szCs w:val="24"/>
                </w:rPr>
                <w:t xml:space="preserve">Radiofrekvenču spektra joslas </w:t>
              </w:r>
              <w:r w:rsidR="00D35EAF" w:rsidRPr="003908DA">
                <w:rPr>
                  <w:rFonts w:ascii="Times New Roman" w:hAnsi="Times New Roman"/>
                  <w:bCs/>
                  <w:color w:val="000000" w:themeColor="text1"/>
                  <w:sz w:val="24"/>
                  <w:szCs w:val="24"/>
                </w:rPr>
                <w:t xml:space="preserve">703 </w:t>
              </w:r>
              <w:proofErr w:type="spellStart"/>
              <w:r w:rsidR="00D35EAF" w:rsidRPr="003908DA">
                <w:rPr>
                  <w:rFonts w:ascii="Times New Roman" w:hAnsi="Times New Roman"/>
                  <w:bCs/>
                  <w:color w:val="000000" w:themeColor="text1"/>
                  <w:sz w:val="24"/>
                  <w:szCs w:val="24"/>
                </w:rPr>
                <w:t>MHz</w:t>
              </w:r>
              <w:proofErr w:type="spellEnd"/>
              <w:r w:rsidR="00D35EAF" w:rsidRPr="003908DA">
                <w:rPr>
                  <w:rFonts w:ascii="Times New Roman" w:hAnsi="Times New Roman"/>
                  <w:bCs/>
                  <w:color w:val="000000" w:themeColor="text1"/>
                  <w:sz w:val="24"/>
                  <w:szCs w:val="24"/>
                </w:rPr>
                <w:t xml:space="preserve"> – 733 </w:t>
              </w:r>
              <w:proofErr w:type="spellStart"/>
              <w:r w:rsidR="00D35EAF" w:rsidRPr="003908DA">
                <w:rPr>
                  <w:rFonts w:ascii="Times New Roman" w:hAnsi="Times New Roman"/>
                  <w:bCs/>
                  <w:color w:val="000000" w:themeColor="text1"/>
                  <w:sz w:val="24"/>
                  <w:szCs w:val="24"/>
                </w:rPr>
                <w:t>MHz</w:t>
              </w:r>
              <w:proofErr w:type="spellEnd"/>
              <w:r w:rsidR="00D35EAF" w:rsidRPr="003908DA">
                <w:rPr>
                  <w:rFonts w:ascii="Times New Roman" w:hAnsi="Times New Roman"/>
                  <w:bCs/>
                  <w:color w:val="000000" w:themeColor="text1"/>
                  <w:sz w:val="24"/>
                  <w:szCs w:val="24"/>
                </w:rPr>
                <w:t xml:space="preserve">/738 </w:t>
              </w:r>
              <w:proofErr w:type="spellStart"/>
              <w:r w:rsidR="00D35EAF" w:rsidRPr="003908DA">
                <w:rPr>
                  <w:rFonts w:ascii="Times New Roman" w:hAnsi="Times New Roman"/>
                  <w:bCs/>
                  <w:color w:val="000000" w:themeColor="text1"/>
                  <w:sz w:val="24"/>
                  <w:szCs w:val="24"/>
                </w:rPr>
                <w:t>MHz</w:t>
              </w:r>
              <w:proofErr w:type="spellEnd"/>
              <w:r w:rsidR="00D35EAF" w:rsidRPr="003908DA">
                <w:rPr>
                  <w:rFonts w:ascii="Times New Roman" w:hAnsi="Times New Roman"/>
                  <w:bCs/>
                  <w:color w:val="000000" w:themeColor="text1"/>
                  <w:sz w:val="24"/>
                  <w:szCs w:val="24"/>
                </w:rPr>
                <w:t xml:space="preserve"> – 788 </w:t>
              </w:r>
              <w:proofErr w:type="spellStart"/>
              <w:r w:rsidR="00D35EAF" w:rsidRPr="003908DA">
                <w:rPr>
                  <w:rFonts w:ascii="Times New Roman" w:hAnsi="Times New Roman"/>
                  <w:bCs/>
                  <w:color w:val="000000" w:themeColor="text1"/>
                  <w:sz w:val="24"/>
                  <w:szCs w:val="24"/>
                </w:rPr>
                <w:t>MHz</w:t>
              </w:r>
              <w:proofErr w:type="spellEnd"/>
              <w:r w:rsidR="00D35EAF" w:rsidRPr="003908DA">
                <w:rPr>
                  <w:rFonts w:ascii="Times New Roman" w:hAnsi="Times New Roman"/>
                  <w:color w:val="000000" w:themeColor="text1"/>
                  <w:sz w:val="24"/>
                  <w:szCs w:val="24"/>
                </w:rPr>
                <w:t xml:space="preserve"> </w:t>
              </w:r>
              <w:r w:rsidRPr="003908DA">
                <w:rPr>
                  <w:rFonts w:ascii="Times New Roman" w:hAnsi="Times New Roman"/>
                  <w:color w:val="000000" w:themeColor="text1"/>
                  <w:sz w:val="24"/>
                  <w:szCs w:val="24"/>
                </w:rPr>
                <w:t>lietošanas tiesību piešķiršanai ir rīkojama un izsludināma izsole, nevis konkurss turpmāk norādīto apsvērumu dēļ:</w:t>
              </w:r>
            </w:p>
            <w:p w14:paraId="2882DEFA" w14:textId="346FFC24" w:rsidR="00377BE7" w:rsidRPr="003908DA" w:rsidRDefault="00455745" w:rsidP="00B95890">
              <w:pPr>
                <w:pStyle w:val="Paraststmeklis"/>
                <w:numPr>
                  <w:ilvl w:val="1"/>
                  <w:numId w:val="25"/>
                </w:numPr>
                <w:spacing w:before="0" w:beforeAutospacing="0" w:after="0" w:afterAutospacing="0"/>
                <w:ind w:left="1134"/>
                <w:rPr>
                  <w:rFonts w:ascii="Times New Roman" w:hAnsi="Times New Roman"/>
                  <w:color w:val="000000" w:themeColor="text1"/>
                  <w:sz w:val="24"/>
                  <w:szCs w:val="24"/>
                </w:rPr>
              </w:pPr>
              <w:r w:rsidRPr="003908DA">
                <w:rPr>
                  <w:rFonts w:ascii="Times New Roman" w:hAnsi="Times New Roman"/>
                  <w:color w:val="000000" w:themeColor="text1"/>
                  <w:sz w:val="24"/>
                  <w:szCs w:val="24"/>
                </w:rPr>
                <w:t>lai īstenotu Elektronisko sakaru likuma 2.panta 5.punktā noteikto mērķi nodrošināt radiofrekvenču spektra racionālu un efektīvu izmantošanu elektronisko sakaru nozarē, lietderīgāk ir rīkot izsoli. Rīkojot izsoli, komersants izteiks cenu piedāvājumu, par kādu ir gatavs iegūt radiofrekvenču spektra lietošanas tiesības elektronisko sakaru pakalpojumu sniegšanai. Līdz ar to izsoles uzvarētājs būs ieinteresēts pēc iespējas racionālāk un efektīvāk izmantot iegūtās radiofrekvenču spektra lietošanas tiesības</w:t>
              </w:r>
              <w:r w:rsidR="00796938">
                <w:rPr>
                  <w:rFonts w:ascii="Times New Roman" w:hAnsi="Times New Roman"/>
                  <w:color w:val="000000" w:themeColor="text1"/>
                  <w:sz w:val="24"/>
                  <w:szCs w:val="24"/>
                </w:rPr>
                <w:t>;</w:t>
              </w:r>
              <w:r w:rsidRPr="003908DA">
                <w:rPr>
                  <w:rFonts w:ascii="Times New Roman" w:hAnsi="Times New Roman"/>
                  <w:color w:val="000000" w:themeColor="text1"/>
                  <w:sz w:val="24"/>
                  <w:szCs w:val="24"/>
                </w:rPr>
                <w:t xml:space="preserve"> </w:t>
              </w:r>
            </w:p>
            <w:p w14:paraId="030A8209" w14:textId="48C200B8" w:rsidR="00377BE7" w:rsidRPr="003908DA" w:rsidRDefault="00455745" w:rsidP="00B95890">
              <w:pPr>
                <w:pStyle w:val="Paraststmeklis"/>
                <w:numPr>
                  <w:ilvl w:val="1"/>
                  <w:numId w:val="25"/>
                </w:numPr>
                <w:spacing w:before="0" w:beforeAutospacing="0" w:after="0" w:afterAutospacing="0"/>
                <w:ind w:left="1134"/>
                <w:rPr>
                  <w:rFonts w:ascii="Times New Roman" w:hAnsi="Times New Roman"/>
                  <w:color w:val="000000" w:themeColor="text1"/>
                  <w:sz w:val="24"/>
                  <w:szCs w:val="24"/>
                </w:rPr>
              </w:pPr>
              <w:r w:rsidRPr="003908DA">
                <w:rPr>
                  <w:rFonts w:ascii="Times New Roman" w:hAnsi="Times New Roman"/>
                  <w:color w:val="000000" w:themeColor="text1"/>
                  <w:sz w:val="24"/>
                  <w:szCs w:val="24"/>
                </w:rPr>
                <w:t>lai nodrošinātu Elektronisko sakaru likuma 2.panta 1.punktā noteikto mērķi veicināt elektronisko sakaru tīklu nodrošināšanu un elektronisko sakaru pakalpojumu attīstību un šī likuma 2.panta 2.punktā minēto veicināt konkurences attīstību elektronisko sakaru tīklu nodrošināšanā un elektronisko sakaru pakalpojumu sniegšanā, kā arī šī likuma 8.panta pirmās daļas 5.punktā noteikto Regulatora pienākumu veicināt konkurenci elektronisko sakaru nozarē</w:t>
              </w:r>
              <w:r w:rsidR="006464F4">
                <w:rPr>
                  <w:rFonts w:ascii="Times New Roman" w:hAnsi="Times New Roman"/>
                  <w:color w:val="000000" w:themeColor="text1"/>
                  <w:sz w:val="24"/>
                  <w:szCs w:val="24"/>
                </w:rPr>
                <w:t>.</w:t>
              </w:r>
            </w:p>
            <w:p w14:paraId="0DE292D8" w14:textId="77777777" w:rsidR="00377BE7" w:rsidRPr="003908DA" w:rsidRDefault="00377BE7" w:rsidP="0000148E">
              <w:pPr>
                <w:pStyle w:val="Paraststmeklis"/>
                <w:spacing w:before="0" w:beforeAutospacing="0" w:after="0" w:afterAutospacing="0"/>
                <w:rPr>
                  <w:rFonts w:ascii="Times New Roman" w:hAnsi="Times New Roman"/>
                  <w:color w:val="000000" w:themeColor="text1"/>
                  <w:sz w:val="24"/>
                  <w:szCs w:val="24"/>
                </w:rPr>
              </w:pPr>
            </w:p>
            <w:p w14:paraId="2380FCFA" w14:textId="2DFE1016" w:rsidR="004319E6" w:rsidRPr="0000148E" w:rsidRDefault="004319E6" w:rsidP="00DA28A1">
              <w:pPr>
                <w:pStyle w:val="Paraststmeklis"/>
                <w:numPr>
                  <w:ilvl w:val="0"/>
                  <w:numId w:val="25"/>
                </w:numPr>
                <w:spacing w:before="0" w:beforeAutospacing="0" w:after="0" w:afterAutospacing="0"/>
                <w:ind w:left="426" w:hanging="284"/>
                <w:rPr>
                  <w:rFonts w:ascii="Times New Roman" w:hAnsi="Times New Roman"/>
                  <w:color w:val="000000" w:themeColor="text1"/>
                  <w:sz w:val="24"/>
                  <w:szCs w:val="24"/>
                </w:rPr>
              </w:pPr>
              <w:r>
                <w:rPr>
                  <w:rFonts w:ascii="Times New Roman" w:hAnsi="Times New Roman"/>
                  <w:color w:val="000000" w:themeColor="text1"/>
                  <w:sz w:val="24"/>
                  <w:szCs w:val="24"/>
                </w:rPr>
                <w:lastRenderedPageBreak/>
                <w:t>L</w:t>
              </w:r>
              <w:r w:rsidRPr="0000148E">
                <w:rPr>
                  <w:rFonts w:ascii="Times New Roman" w:hAnsi="Times New Roman"/>
                  <w:color w:val="000000" w:themeColor="text1"/>
                  <w:sz w:val="24"/>
                  <w:szCs w:val="24"/>
                </w:rPr>
                <w:t>ai novērstu radiofrekvenču spektra sadrumstalot</w:t>
              </w:r>
              <w:r>
                <w:rPr>
                  <w:rFonts w:ascii="Times New Roman" w:hAnsi="Times New Roman"/>
                  <w:color w:val="000000" w:themeColor="text1"/>
                  <w:sz w:val="24"/>
                  <w:szCs w:val="24"/>
                </w:rPr>
                <w:t>u lietošanu</w:t>
              </w:r>
              <w:r w:rsidR="00E20F11">
                <w:rPr>
                  <w:rFonts w:ascii="Times New Roman" w:hAnsi="Times New Roman"/>
                  <w:color w:val="000000" w:themeColor="text1"/>
                  <w:sz w:val="24"/>
                  <w:szCs w:val="24"/>
                </w:rPr>
                <w:t xml:space="preserve"> visā Latvijas Republikas teritorijā</w:t>
              </w:r>
              <w:r w:rsidRPr="0000148E">
                <w:rPr>
                  <w:rFonts w:ascii="Times New Roman" w:hAnsi="Times New Roman"/>
                  <w:color w:val="000000" w:themeColor="text1"/>
                  <w:sz w:val="24"/>
                  <w:szCs w:val="24"/>
                </w:rPr>
                <w:t xml:space="preserve">, par izsoles priekšmetu ir jānosaka šāds izsoles priekšmets radiofrekvenču spektra joslu diapazona 703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733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/738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788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lietošanas tiesību piešķiršanai komercdarbībai Latvijas Republikas teritorijā:</w:t>
              </w:r>
            </w:p>
            <w:p w14:paraId="2675D0BF" w14:textId="77777777" w:rsidR="004319E6" w:rsidRPr="0000148E" w:rsidRDefault="004319E6" w:rsidP="004319E6">
              <w:pPr>
                <w:pStyle w:val="Paraststmeklis"/>
                <w:numPr>
                  <w:ilvl w:val="1"/>
                  <w:numId w:val="25"/>
                </w:numPr>
                <w:spacing w:before="0" w:beforeAutospacing="0" w:after="0" w:afterAutospacing="0"/>
                <w:ind w:left="1134"/>
                <w:rPr>
                  <w:rFonts w:ascii="Times New Roman" w:hAnsi="Times New Roman"/>
                  <w:color w:val="000000" w:themeColor="text1"/>
                  <w:sz w:val="24"/>
                  <w:szCs w:val="24"/>
                </w:rPr>
              </w:pPr>
              <w:r w:rsidRPr="0000148E">
                <w:rPr>
                  <w:rFonts w:ascii="Times New Roman" w:hAnsi="Times New Roman"/>
                  <w:color w:val="000000" w:themeColor="text1"/>
                  <w:sz w:val="24"/>
                  <w:szCs w:val="24"/>
                </w:rPr>
                <w:t xml:space="preserve">radiofrekvenču spektra joslas 703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713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758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768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lietošanas tiesības;</w:t>
              </w:r>
            </w:p>
            <w:p w14:paraId="10D605A2" w14:textId="64B34311" w:rsidR="004319E6" w:rsidRPr="0000148E" w:rsidRDefault="004319E6" w:rsidP="004319E6">
              <w:pPr>
                <w:pStyle w:val="Paraststmeklis"/>
                <w:numPr>
                  <w:ilvl w:val="1"/>
                  <w:numId w:val="25"/>
                </w:numPr>
                <w:spacing w:before="0" w:beforeAutospacing="0" w:after="0" w:afterAutospacing="0"/>
                <w:ind w:left="1134"/>
                <w:rPr>
                  <w:rFonts w:ascii="Times New Roman" w:hAnsi="Times New Roman"/>
                  <w:color w:val="000000" w:themeColor="text1"/>
                  <w:sz w:val="24"/>
                  <w:szCs w:val="24"/>
                </w:rPr>
              </w:pPr>
              <w:r w:rsidRPr="0000148E">
                <w:rPr>
                  <w:rFonts w:ascii="Times New Roman" w:hAnsi="Times New Roman"/>
                  <w:color w:val="000000" w:themeColor="text1"/>
                  <w:sz w:val="24"/>
                  <w:szCs w:val="24"/>
                </w:rPr>
                <w:t xml:space="preserve">radiofrekvenču spektra joslas 713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723 </w:t>
              </w:r>
              <w:proofErr w:type="spellStart"/>
              <w:r w:rsidRPr="0000148E">
                <w:rPr>
                  <w:rFonts w:ascii="Times New Roman" w:hAnsi="Times New Roman"/>
                  <w:color w:val="000000" w:themeColor="text1"/>
                  <w:sz w:val="24"/>
                  <w:szCs w:val="24"/>
                </w:rPr>
                <w:t>MHz</w:t>
              </w:r>
              <w:proofErr w:type="spellEnd"/>
              <w:r w:rsidR="00B1320B">
                <w:rPr>
                  <w:rFonts w:ascii="Times New Roman" w:hAnsi="Times New Roman"/>
                  <w:color w:val="000000" w:themeColor="text1"/>
                  <w:sz w:val="24"/>
                  <w:szCs w:val="24"/>
                </w:rPr>
                <w:t xml:space="preserve"> / </w:t>
              </w:r>
              <w:r w:rsidRPr="0000148E">
                <w:rPr>
                  <w:rFonts w:ascii="Times New Roman" w:hAnsi="Times New Roman"/>
                  <w:color w:val="000000" w:themeColor="text1"/>
                  <w:sz w:val="24"/>
                  <w:szCs w:val="24"/>
                </w:rPr>
                <w:t xml:space="preserve">768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778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lietošanas tiesības;</w:t>
              </w:r>
            </w:p>
            <w:p w14:paraId="7DA2CDF2" w14:textId="5F44247F" w:rsidR="004319E6" w:rsidRPr="0000148E" w:rsidRDefault="004319E6" w:rsidP="004319E6">
              <w:pPr>
                <w:pStyle w:val="Paraststmeklis"/>
                <w:numPr>
                  <w:ilvl w:val="1"/>
                  <w:numId w:val="25"/>
                </w:numPr>
                <w:spacing w:before="0" w:beforeAutospacing="0" w:after="0" w:afterAutospacing="0"/>
                <w:ind w:left="1134"/>
                <w:rPr>
                  <w:rFonts w:ascii="Times New Roman" w:hAnsi="Times New Roman"/>
                  <w:color w:val="000000" w:themeColor="text1"/>
                  <w:sz w:val="24"/>
                  <w:szCs w:val="24"/>
                </w:rPr>
              </w:pPr>
              <w:r w:rsidRPr="0000148E">
                <w:rPr>
                  <w:rFonts w:ascii="Times New Roman" w:hAnsi="Times New Roman"/>
                  <w:color w:val="000000" w:themeColor="text1"/>
                  <w:sz w:val="24"/>
                  <w:szCs w:val="24"/>
                </w:rPr>
                <w:t xml:space="preserve">radiofrekvenču spektra joslas 723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733 </w:t>
              </w:r>
              <w:proofErr w:type="spellStart"/>
              <w:r w:rsidRPr="0000148E">
                <w:rPr>
                  <w:rFonts w:ascii="Times New Roman" w:hAnsi="Times New Roman"/>
                  <w:color w:val="000000" w:themeColor="text1"/>
                  <w:sz w:val="24"/>
                  <w:szCs w:val="24"/>
                </w:rPr>
                <w:t>MHz</w:t>
              </w:r>
              <w:proofErr w:type="spellEnd"/>
              <w:r w:rsidR="00B1320B">
                <w:rPr>
                  <w:rFonts w:ascii="Times New Roman" w:hAnsi="Times New Roman"/>
                  <w:color w:val="000000" w:themeColor="text1"/>
                  <w:sz w:val="24"/>
                  <w:szCs w:val="24"/>
                </w:rPr>
                <w:t xml:space="preserve"> /</w:t>
              </w:r>
              <w:r w:rsidRPr="0000148E">
                <w:rPr>
                  <w:rFonts w:ascii="Times New Roman" w:hAnsi="Times New Roman"/>
                  <w:color w:val="000000" w:themeColor="text1"/>
                  <w:sz w:val="24"/>
                  <w:szCs w:val="24"/>
                </w:rPr>
                <w:t xml:space="preserve"> 778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788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lietošanas tiesības</w:t>
              </w:r>
              <w:r w:rsidR="00D1533D">
                <w:rPr>
                  <w:rFonts w:ascii="Times New Roman" w:hAnsi="Times New Roman"/>
                  <w:color w:val="000000" w:themeColor="text1"/>
                  <w:sz w:val="24"/>
                  <w:szCs w:val="24"/>
                </w:rPr>
                <w:t xml:space="preserve"> (turpmāk </w:t>
              </w:r>
              <w:r w:rsidR="006464F4">
                <w:rPr>
                  <w:rFonts w:ascii="Times New Roman" w:hAnsi="Times New Roman"/>
                  <w:color w:val="000000" w:themeColor="text1"/>
                  <w:sz w:val="24"/>
                  <w:szCs w:val="24"/>
                </w:rPr>
                <w:t>3</w:t>
              </w:r>
              <w:r w:rsidR="00D1533D">
                <w:rPr>
                  <w:rFonts w:ascii="Times New Roman" w:hAnsi="Times New Roman"/>
                  <w:color w:val="000000" w:themeColor="text1"/>
                  <w:sz w:val="24"/>
                  <w:szCs w:val="24"/>
                </w:rPr>
                <w:t xml:space="preserve">.1. – </w:t>
              </w:r>
              <w:r w:rsidR="006464F4">
                <w:rPr>
                  <w:rFonts w:ascii="Times New Roman" w:hAnsi="Times New Roman"/>
                  <w:color w:val="000000" w:themeColor="text1"/>
                  <w:sz w:val="24"/>
                  <w:szCs w:val="24"/>
                </w:rPr>
                <w:t>3</w:t>
              </w:r>
              <w:r w:rsidR="00D1533D">
                <w:rPr>
                  <w:rFonts w:ascii="Times New Roman" w:hAnsi="Times New Roman"/>
                  <w:color w:val="000000" w:themeColor="text1"/>
                  <w:sz w:val="24"/>
                  <w:szCs w:val="24"/>
                </w:rPr>
                <w:t xml:space="preserve">.3.apakšpunktā </w:t>
              </w:r>
              <w:r w:rsidR="006A153E">
                <w:rPr>
                  <w:rFonts w:ascii="Times New Roman" w:hAnsi="Times New Roman"/>
                  <w:color w:val="000000" w:themeColor="text1"/>
                  <w:sz w:val="24"/>
                  <w:szCs w:val="24"/>
                </w:rPr>
                <w:t>minētās</w:t>
              </w:r>
              <w:r w:rsidR="00D1533D">
                <w:rPr>
                  <w:rFonts w:ascii="Times New Roman" w:hAnsi="Times New Roman"/>
                  <w:color w:val="000000" w:themeColor="text1"/>
                  <w:sz w:val="24"/>
                  <w:szCs w:val="24"/>
                </w:rPr>
                <w:t xml:space="preserve"> radiofrekvenču spektra joslas</w:t>
              </w:r>
              <w:r w:rsidR="000621DF">
                <w:rPr>
                  <w:rFonts w:ascii="Times New Roman" w:hAnsi="Times New Roman"/>
                  <w:color w:val="000000" w:themeColor="text1"/>
                  <w:sz w:val="24"/>
                  <w:szCs w:val="24"/>
                </w:rPr>
                <w:t xml:space="preserve"> kopā</w:t>
              </w:r>
              <w:r w:rsidR="00D1533D">
                <w:rPr>
                  <w:rFonts w:ascii="Times New Roman" w:hAnsi="Times New Roman"/>
                  <w:color w:val="000000" w:themeColor="text1"/>
                  <w:sz w:val="24"/>
                  <w:szCs w:val="24"/>
                </w:rPr>
                <w:t xml:space="preserve"> – Pamatjoslas</w:t>
              </w:r>
              <w:r w:rsidR="000621DF">
                <w:rPr>
                  <w:rFonts w:ascii="Times New Roman" w:hAnsi="Times New Roman"/>
                  <w:color w:val="000000" w:themeColor="text1"/>
                  <w:sz w:val="24"/>
                  <w:szCs w:val="24"/>
                </w:rPr>
                <w:t>, katra atsevišķi – Pamatjosla</w:t>
              </w:r>
              <w:r w:rsidR="00D1533D">
                <w:rPr>
                  <w:rFonts w:ascii="Times New Roman" w:hAnsi="Times New Roman"/>
                  <w:color w:val="000000" w:themeColor="text1"/>
                  <w:sz w:val="24"/>
                  <w:szCs w:val="24"/>
                </w:rPr>
                <w:t>)</w:t>
              </w:r>
              <w:r w:rsidRPr="0000148E">
                <w:rPr>
                  <w:rFonts w:ascii="Times New Roman" w:hAnsi="Times New Roman"/>
                  <w:color w:val="000000" w:themeColor="text1"/>
                  <w:sz w:val="24"/>
                  <w:szCs w:val="24"/>
                </w:rPr>
                <w:t>;</w:t>
              </w:r>
            </w:p>
            <w:p w14:paraId="69C3C2A9" w14:textId="77777777" w:rsidR="004319E6" w:rsidRDefault="004319E6" w:rsidP="004319E6">
              <w:pPr>
                <w:pStyle w:val="Paraststmeklis"/>
                <w:numPr>
                  <w:ilvl w:val="1"/>
                  <w:numId w:val="25"/>
                </w:numPr>
                <w:spacing w:before="0" w:beforeAutospacing="0" w:after="0" w:afterAutospacing="0"/>
                <w:ind w:left="1134"/>
                <w:rPr>
                  <w:rFonts w:ascii="Times New Roman" w:hAnsi="Times New Roman"/>
                  <w:color w:val="000000" w:themeColor="text1"/>
                  <w:sz w:val="24"/>
                  <w:szCs w:val="24"/>
                </w:rPr>
              </w:pPr>
              <w:r w:rsidRPr="0000148E">
                <w:rPr>
                  <w:rFonts w:ascii="Times New Roman" w:hAnsi="Times New Roman"/>
                  <w:color w:val="000000" w:themeColor="text1"/>
                  <w:sz w:val="24"/>
                  <w:szCs w:val="24"/>
                </w:rPr>
                <w:t xml:space="preserve">radiofrekvenču spektra joslas 738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748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lietošanas tiesības;</w:t>
              </w:r>
            </w:p>
            <w:p w14:paraId="160FB014" w14:textId="5938FB69" w:rsidR="004319E6" w:rsidRDefault="004319E6" w:rsidP="004319E6">
              <w:pPr>
                <w:pStyle w:val="Paraststmeklis"/>
                <w:numPr>
                  <w:ilvl w:val="1"/>
                  <w:numId w:val="25"/>
                </w:numPr>
                <w:spacing w:before="0" w:beforeAutospacing="0" w:after="0" w:afterAutospacing="0"/>
                <w:ind w:left="1134"/>
                <w:rPr>
                  <w:rFonts w:ascii="Times New Roman" w:hAnsi="Times New Roman"/>
                  <w:color w:val="000000" w:themeColor="text1"/>
                  <w:sz w:val="24"/>
                  <w:szCs w:val="24"/>
                </w:rPr>
              </w:pPr>
              <w:r w:rsidRPr="0000148E">
                <w:rPr>
                  <w:rFonts w:ascii="Times New Roman" w:hAnsi="Times New Roman"/>
                  <w:color w:val="000000" w:themeColor="text1"/>
                  <w:sz w:val="24"/>
                  <w:szCs w:val="24"/>
                </w:rPr>
                <w:t xml:space="preserve">radiofrekvenču spektra joslas 748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 758 </w:t>
              </w:r>
              <w:proofErr w:type="spellStart"/>
              <w:r w:rsidRPr="0000148E">
                <w:rPr>
                  <w:rFonts w:ascii="Times New Roman" w:hAnsi="Times New Roman"/>
                  <w:color w:val="000000" w:themeColor="text1"/>
                  <w:sz w:val="24"/>
                  <w:szCs w:val="24"/>
                </w:rPr>
                <w:t>MHz</w:t>
              </w:r>
              <w:proofErr w:type="spellEnd"/>
              <w:r w:rsidRPr="0000148E">
                <w:rPr>
                  <w:rFonts w:ascii="Times New Roman" w:hAnsi="Times New Roman"/>
                  <w:color w:val="000000" w:themeColor="text1"/>
                  <w:sz w:val="24"/>
                  <w:szCs w:val="24"/>
                </w:rPr>
                <w:t xml:space="preserve"> lietošanas tiesības</w:t>
              </w:r>
              <w:r w:rsidR="00D1533D">
                <w:rPr>
                  <w:rFonts w:ascii="Times New Roman" w:hAnsi="Times New Roman"/>
                  <w:color w:val="000000" w:themeColor="text1"/>
                  <w:sz w:val="24"/>
                  <w:szCs w:val="24"/>
                </w:rPr>
                <w:t xml:space="preserve"> (turpmāk </w:t>
              </w:r>
              <w:r w:rsidR="006464F4">
                <w:rPr>
                  <w:rFonts w:ascii="Times New Roman" w:hAnsi="Times New Roman"/>
                  <w:color w:val="000000" w:themeColor="text1"/>
                  <w:sz w:val="24"/>
                  <w:szCs w:val="24"/>
                </w:rPr>
                <w:t>3</w:t>
              </w:r>
              <w:r w:rsidR="00D1533D">
                <w:rPr>
                  <w:rFonts w:ascii="Times New Roman" w:hAnsi="Times New Roman"/>
                  <w:color w:val="000000" w:themeColor="text1"/>
                  <w:sz w:val="24"/>
                  <w:szCs w:val="24"/>
                </w:rPr>
                <w:t xml:space="preserve">.4.  un </w:t>
              </w:r>
              <w:r w:rsidR="006464F4">
                <w:rPr>
                  <w:rFonts w:ascii="Times New Roman" w:hAnsi="Times New Roman"/>
                  <w:color w:val="000000" w:themeColor="text1"/>
                  <w:sz w:val="24"/>
                  <w:szCs w:val="24"/>
                </w:rPr>
                <w:t>3</w:t>
              </w:r>
              <w:r w:rsidR="00D1533D">
                <w:rPr>
                  <w:rFonts w:ascii="Times New Roman" w:hAnsi="Times New Roman"/>
                  <w:color w:val="000000" w:themeColor="text1"/>
                  <w:sz w:val="24"/>
                  <w:szCs w:val="24"/>
                </w:rPr>
                <w:t>.5.apakšpunktā noteiktās radiofrekvenču spektra joslas</w:t>
              </w:r>
              <w:r w:rsidR="000621DF">
                <w:rPr>
                  <w:rFonts w:ascii="Times New Roman" w:hAnsi="Times New Roman"/>
                  <w:color w:val="000000" w:themeColor="text1"/>
                  <w:sz w:val="24"/>
                  <w:szCs w:val="24"/>
                </w:rPr>
                <w:t xml:space="preserve"> kopā</w:t>
              </w:r>
              <w:r w:rsidR="00D1533D">
                <w:rPr>
                  <w:rFonts w:ascii="Times New Roman" w:hAnsi="Times New Roman"/>
                  <w:color w:val="000000" w:themeColor="text1"/>
                  <w:sz w:val="24"/>
                  <w:szCs w:val="24"/>
                </w:rPr>
                <w:t xml:space="preserve"> – </w:t>
              </w:r>
              <w:proofErr w:type="spellStart"/>
              <w:r w:rsidR="00D1533D">
                <w:rPr>
                  <w:rFonts w:ascii="Times New Roman" w:hAnsi="Times New Roman"/>
                  <w:color w:val="000000" w:themeColor="text1"/>
                  <w:sz w:val="24"/>
                  <w:szCs w:val="24"/>
                </w:rPr>
                <w:t>Papild</w:t>
              </w:r>
              <w:r w:rsidR="0097379A">
                <w:rPr>
                  <w:rFonts w:ascii="Times New Roman" w:hAnsi="Times New Roman"/>
                  <w:color w:val="000000" w:themeColor="text1"/>
                  <w:sz w:val="24"/>
                  <w:szCs w:val="24"/>
                </w:rPr>
                <w:t>j</w:t>
              </w:r>
              <w:r w:rsidR="00D1533D">
                <w:rPr>
                  <w:rFonts w:ascii="Times New Roman" w:hAnsi="Times New Roman"/>
                  <w:color w:val="000000" w:themeColor="text1"/>
                  <w:sz w:val="24"/>
                  <w:szCs w:val="24"/>
                </w:rPr>
                <w:t>oslas</w:t>
              </w:r>
              <w:proofErr w:type="spellEnd"/>
              <w:r w:rsidR="000621DF">
                <w:rPr>
                  <w:rFonts w:ascii="Times New Roman" w:hAnsi="Times New Roman"/>
                  <w:color w:val="000000" w:themeColor="text1"/>
                  <w:sz w:val="24"/>
                  <w:szCs w:val="24"/>
                </w:rPr>
                <w:t xml:space="preserve">, katra atsevišķi – </w:t>
              </w:r>
              <w:proofErr w:type="spellStart"/>
              <w:r w:rsidR="000621DF">
                <w:rPr>
                  <w:rFonts w:ascii="Times New Roman" w:hAnsi="Times New Roman"/>
                  <w:color w:val="000000" w:themeColor="text1"/>
                  <w:sz w:val="24"/>
                  <w:szCs w:val="24"/>
                </w:rPr>
                <w:t>Papildjosla</w:t>
              </w:r>
              <w:proofErr w:type="spellEnd"/>
              <w:r w:rsidR="00D1533D">
                <w:rPr>
                  <w:rFonts w:ascii="Times New Roman" w:hAnsi="Times New Roman"/>
                  <w:color w:val="000000" w:themeColor="text1"/>
                  <w:sz w:val="24"/>
                  <w:szCs w:val="24"/>
                </w:rPr>
                <w:t>)</w:t>
              </w:r>
              <w:r>
                <w:rPr>
                  <w:rFonts w:ascii="Times New Roman" w:hAnsi="Times New Roman"/>
                  <w:color w:val="000000" w:themeColor="text1"/>
                  <w:sz w:val="24"/>
                  <w:szCs w:val="24"/>
                </w:rPr>
                <w:t>.</w:t>
              </w:r>
            </w:p>
            <w:p w14:paraId="2AC357C6" w14:textId="77777777" w:rsidR="004319E6" w:rsidRPr="0000148E" w:rsidRDefault="004319E6" w:rsidP="00DA28A1">
              <w:pPr>
                <w:pStyle w:val="Paraststmeklis"/>
                <w:spacing w:before="0" w:beforeAutospacing="0" w:after="0" w:afterAutospacing="0"/>
                <w:ind w:left="1134"/>
                <w:rPr>
                  <w:rFonts w:ascii="Times New Roman" w:hAnsi="Times New Roman"/>
                  <w:color w:val="000000" w:themeColor="text1"/>
                  <w:sz w:val="24"/>
                  <w:szCs w:val="24"/>
                </w:rPr>
              </w:pPr>
            </w:p>
            <w:p w14:paraId="02FE6E2E" w14:textId="52C7BFDC" w:rsidR="00D35EAF" w:rsidRPr="00712CFF" w:rsidRDefault="00AE61E0" w:rsidP="00153C56">
              <w:pPr>
                <w:pStyle w:val="Paraststmeklis"/>
                <w:numPr>
                  <w:ilvl w:val="0"/>
                  <w:numId w:val="25"/>
                </w:numPr>
                <w:spacing w:before="0" w:beforeAutospacing="0" w:after="0" w:afterAutospacing="0"/>
                <w:ind w:left="426"/>
                <w:rPr>
                  <w:rFonts w:ascii="Times New Roman" w:hAnsi="Times New Roman"/>
                  <w:color w:val="000000" w:themeColor="text1"/>
                  <w:sz w:val="24"/>
                  <w:szCs w:val="24"/>
                </w:rPr>
              </w:pPr>
              <w:r w:rsidRPr="003908DA">
                <w:rPr>
                  <w:rFonts w:ascii="Times New Roman" w:hAnsi="Times New Roman"/>
                  <w:sz w:val="24"/>
                  <w:szCs w:val="24"/>
                </w:rPr>
                <w:t xml:space="preserve">Saskaņā ar </w:t>
              </w:r>
              <w:r w:rsidR="00FC2802" w:rsidRPr="00FC2802">
                <w:rPr>
                  <w:rFonts w:ascii="Times New Roman" w:hAnsi="Times New Roman"/>
                  <w:sz w:val="24"/>
                  <w:szCs w:val="24"/>
                </w:rPr>
                <w:t>Ministru kabineta 2009.gada 6.oktobra noteikumu Nr.1151 “Noteikumi par radiofrekvenču spektra joslu sadalījumu radiosakaru veidiem un iedalījumu radiosakaru sistēmām, kā arī par radiofrekvenču spektra joslu izmantošanas vispārīgajiem nosacījumiem (Nacionālais radiofrekvenču plāns)”</w:t>
              </w:r>
              <w:r w:rsidR="00FC2802">
                <w:rPr>
                  <w:rFonts w:ascii="Times New Roman" w:hAnsi="Times New Roman"/>
                  <w:sz w:val="24"/>
                  <w:szCs w:val="24"/>
                </w:rPr>
                <w:t xml:space="preserve"> (turpmāk – Radiofrekvenču plāns) </w:t>
              </w:r>
              <w:r w:rsidRPr="003908DA">
                <w:rPr>
                  <w:rFonts w:ascii="Times New Roman" w:hAnsi="Times New Roman"/>
                  <w:sz w:val="24"/>
                  <w:szCs w:val="24"/>
                </w:rPr>
                <w:t>5</w:t>
              </w:r>
              <w:r w:rsidR="00845782">
                <w:rPr>
                  <w:rFonts w:ascii="Times New Roman" w:hAnsi="Times New Roman"/>
                  <w:sz w:val="24"/>
                  <w:szCs w:val="24"/>
                </w:rPr>
                <w:t>1</w:t>
              </w:r>
              <w:r w:rsidRPr="003908DA">
                <w:rPr>
                  <w:rFonts w:ascii="Times New Roman" w:hAnsi="Times New Roman"/>
                  <w:sz w:val="24"/>
                  <w:szCs w:val="24"/>
                </w:rPr>
                <w:t xml:space="preserve">.punktu </w:t>
              </w:r>
              <w:r w:rsidR="002A13CC">
                <w:rPr>
                  <w:rFonts w:ascii="Times New Roman" w:hAnsi="Times New Roman"/>
                  <w:sz w:val="24"/>
                  <w:szCs w:val="24"/>
                </w:rPr>
                <w:t>Pamat</w:t>
              </w:r>
              <w:r w:rsidRPr="003908DA">
                <w:rPr>
                  <w:rFonts w:ascii="Times New Roman" w:hAnsi="Times New Roman"/>
                  <w:sz w:val="24"/>
                  <w:szCs w:val="24"/>
                </w:rPr>
                <w:t>joslas</w:t>
              </w:r>
              <w:r w:rsidR="00845782">
                <w:rPr>
                  <w:rFonts w:ascii="Times New Roman" w:hAnsi="Times New Roman"/>
                  <w:sz w:val="24"/>
                  <w:szCs w:val="24"/>
                </w:rPr>
                <w:t xml:space="preserve"> un </w:t>
              </w:r>
              <w:proofErr w:type="spellStart"/>
              <w:r w:rsidR="00845782">
                <w:rPr>
                  <w:rFonts w:ascii="Times New Roman" w:hAnsi="Times New Roman"/>
                  <w:sz w:val="24"/>
                  <w:szCs w:val="24"/>
                </w:rPr>
                <w:t>Papildjoslas</w:t>
              </w:r>
              <w:proofErr w:type="spellEnd"/>
              <w:r w:rsidRPr="003908DA">
                <w:rPr>
                  <w:rFonts w:ascii="Times New Roman" w:hAnsi="Times New Roman"/>
                  <w:sz w:val="24"/>
                  <w:szCs w:val="24"/>
                </w:rPr>
                <w:t xml:space="preserve"> no 2022.gada 1.janvāra ir izmantojamas publisko mobilo elektronisko sakaru tīklu pakalpojumu nodrošināšanai</w:t>
              </w:r>
              <w:r w:rsidR="002A13CC">
                <w:rPr>
                  <w:rStyle w:val="Vresatsauce"/>
                  <w:rFonts w:ascii="Times New Roman" w:hAnsi="Times New Roman"/>
                  <w:sz w:val="24"/>
                  <w:szCs w:val="24"/>
                </w:rPr>
                <w:footnoteReference w:id="2"/>
              </w:r>
              <w:r w:rsidRPr="003908DA">
                <w:rPr>
                  <w:rFonts w:ascii="Times New Roman" w:hAnsi="Times New Roman"/>
                  <w:sz w:val="24"/>
                  <w:szCs w:val="24"/>
                </w:rPr>
                <w:t xml:space="preserve">. </w:t>
              </w:r>
              <w:r w:rsidRPr="003908DA">
                <w:rPr>
                  <w:rFonts w:ascii="Times New Roman" w:hAnsi="Times New Roman"/>
                  <w:color w:val="000000" w:themeColor="text1"/>
                  <w:sz w:val="24"/>
                  <w:szCs w:val="24"/>
                </w:rPr>
                <w:t xml:space="preserve">Ņemot vērā iepriekš minēto, Regulators, pamatojoties uz Elektronisko sakaru likuma 47.panta pirmo daļu un 51.panta pirmo daļu, var piešķirt </w:t>
              </w:r>
              <w:r w:rsidR="00E20F11">
                <w:rPr>
                  <w:rFonts w:ascii="Times New Roman" w:hAnsi="Times New Roman"/>
                  <w:bCs/>
                  <w:color w:val="000000" w:themeColor="text1"/>
                  <w:sz w:val="24"/>
                  <w:szCs w:val="24"/>
                </w:rPr>
                <w:t xml:space="preserve">Pamatjoslu un </w:t>
              </w:r>
              <w:proofErr w:type="spellStart"/>
              <w:r w:rsidR="00E20F11">
                <w:rPr>
                  <w:rFonts w:ascii="Times New Roman" w:hAnsi="Times New Roman"/>
                  <w:bCs/>
                  <w:color w:val="000000" w:themeColor="text1"/>
                  <w:sz w:val="24"/>
                  <w:szCs w:val="24"/>
                </w:rPr>
                <w:t>Papildjoslu</w:t>
              </w:r>
              <w:proofErr w:type="spellEnd"/>
              <w:r w:rsidRPr="003908DA">
                <w:rPr>
                  <w:rFonts w:ascii="Times New Roman" w:hAnsi="Times New Roman"/>
                  <w:sz w:val="24"/>
                  <w:szCs w:val="24"/>
                </w:rPr>
                <w:t xml:space="preserve"> </w:t>
              </w:r>
              <w:r w:rsidRPr="003908DA">
                <w:rPr>
                  <w:rFonts w:ascii="Times New Roman" w:hAnsi="Times New Roman"/>
                  <w:bCs/>
                  <w:color w:val="000000" w:themeColor="text1"/>
                  <w:sz w:val="24"/>
                  <w:szCs w:val="24"/>
                </w:rPr>
                <w:t xml:space="preserve">lietošanas tiesības. Saskaņā ar Radiofrekvenču plāna </w:t>
              </w:r>
              <w:r w:rsidRPr="003908DA">
                <w:rPr>
                  <w:rFonts w:ascii="Times New Roman" w:hAnsi="Times New Roman"/>
                  <w:sz w:val="24"/>
                  <w:szCs w:val="24"/>
                </w:rPr>
                <w:t>1.pielikuma 240.</w:t>
              </w:r>
              <w:r w:rsidRPr="003908DA">
                <w:rPr>
                  <w:rFonts w:ascii="Times New Roman" w:hAnsi="Times New Roman"/>
                  <w:sz w:val="24"/>
                  <w:szCs w:val="24"/>
                  <w:vertAlign w:val="superscript"/>
                </w:rPr>
                <w:t>1</w:t>
              </w:r>
              <w:r w:rsidRPr="003908DA">
                <w:rPr>
                  <w:rFonts w:ascii="Times New Roman" w:hAnsi="Times New Roman"/>
                  <w:sz w:val="24"/>
                  <w:szCs w:val="24"/>
                </w:rPr>
                <w:t xml:space="preserve">punktu </w:t>
              </w:r>
              <w:r w:rsidR="00E20F11">
                <w:rPr>
                  <w:rFonts w:ascii="Times New Roman" w:hAnsi="Times New Roman"/>
                  <w:sz w:val="24"/>
                  <w:szCs w:val="24"/>
                </w:rPr>
                <w:t xml:space="preserve">Pamatjoslas un </w:t>
              </w:r>
              <w:proofErr w:type="spellStart"/>
              <w:r w:rsidR="00E20F11">
                <w:rPr>
                  <w:rFonts w:ascii="Times New Roman" w:hAnsi="Times New Roman"/>
                  <w:sz w:val="24"/>
                  <w:szCs w:val="24"/>
                </w:rPr>
                <w:t>Papildjoslas</w:t>
              </w:r>
              <w:proofErr w:type="spellEnd"/>
              <w:r w:rsidRPr="003908DA">
                <w:rPr>
                  <w:rFonts w:ascii="Times New Roman" w:hAnsi="Times New Roman"/>
                  <w:sz w:val="24"/>
                  <w:szCs w:val="24"/>
                </w:rPr>
                <w:t xml:space="preserve"> ir izmantojama mobilajām radiosakaru sistēmām</w:t>
              </w:r>
              <w:r w:rsidRPr="003908DA">
                <w:rPr>
                  <w:rFonts w:ascii="Times New Roman" w:hAnsi="Times New Roman"/>
                  <w:color w:val="000000" w:themeColor="text1"/>
                  <w:sz w:val="24"/>
                  <w:szCs w:val="24"/>
                </w:rPr>
                <w:t xml:space="preserve">, tātad izsoles uzvarētājam būs nepieciešams veikt ieguldījumus publiskā elektronisko sakaru tīkla izveidošanā vai arī tā pilnveidošanā. Tādējādi, ņemot vērā Radiofrekvenču plānā noteikto </w:t>
              </w:r>
              <w:r w:rsidR="00E20F11">
                <w:rPr>
                  <w:rFonts w:ascii="Times New Roman" w:hAnsi="Times New Roman"/>
                  <w:bCs/>
                  <w:color w:val="000000" w:themeColor="text1"/>
                  <w:sz w:val="24"/>
                  <w:szCs w:val="24"/>
                  <w:shd w:val="clear" w:color="auto" w:fill="FFFFFF"/>
                </w:rPr>
                <w:t xml:space="preserve">Pamatjoslu un </w:t>
              </w:r>
              <w:proofErr w:type="spellStart"/>
              <w:r w:rsidR="00E20F11">
                <w:rPr>
                  <w:rFonts w:ascii="Times New Roman" w:hAnsi="Times New Roman"/>
                  <w:bCs/>
                  <w:color w:val="000000" w:themeColor="text1"/>
                  <w:sz w:val="24"/>
                  <w:szCs w:val="24"/>
                  <w:shd w:val="clear" w:color="auto" w:fill="FFFFFF"/>
                </w:rPr>
                <w:t>Papildjoslu</w:t>
              </w:r>
              <w:proofErr w:type="spellEnd"/>
              <w:r w:rsidRPr="003908DA">
                <w:rPr>
                  <w:rFonts w:ascii="Times New Roman" w:hAnsi="Times New Roman"/>
                  <w:sz w:val="24"/>
                  <w:szCs w:val="24"/>
                </w:rPr>
                <w:t xml:space="preserve"> </w:t>
              </w:r>
              <w:r w:rsidRPr="003908DA">
                <w:rPr>
                  <w:rFonts w:ascii="Times New Roman" w:hAnsi="Times New Roman"/>
                  <w:color w:val="000000" w:themeColor="text1"/>
                  <w:sz w:val="24"/>
                  <w:szCs w:val="24"/>
                </w:rPr>
                <w:t>izmantošanu</w:t>
              </w:r>
              <w:r w:rsidR="00712CFF">
                <w:rPr>
                  <w:rFonts w:ascii="Times New Roman" w:hAnsi="Times New Roman"/>
                  <w:color w:val="000000" w:themeColor="text1"/>
                  <w:sz w:val="24"/>
                  <w:szCs w:val="24"/>
                </w:rPr>
                <w:t>, Pieprasījumu</w:t>
              </w:r>
              <w:r w:rsidR="001513E5">
                <w:rPr>
                  <w:rFonts w:ascii="Times New Roman" w:hAnsi="Times New Roman"/>
                  <w:color w:val="000000" w:themeColor="text1"/>
                  <w:sz w:val="24"/>
                  <w:szCs w:val="24"/>
                </w:rPr>
                <w:t xml:space="preserve"> un</w:t>
              </w:r>
              <w:r w:rsidRPr="003908DA">
                <w:rPr>
                  <w:rFonts w:ascii="Times New Roman" w:hAnsi="Times New Roman"/>
                  <w:color w:val="000000" w:themeColor="text1"/>
                  <w:sz w:val="24"/>
                  <w:szCs w:val="24"/>
                </w:rPr>
                <w:t xml:space="preserve"> izsoles uzvarētājam paredzamos ieguldījumus, ir jānosaka šo radiofrekvenču spektra joslu lietošanas tiesību termiņš 20 gadi, no 2022.gada 1.janvāra līdz 2041.gada 31.decembrim.</w:t>
              </w:r>
              <w:r w:rsidR="00D35EAF" w:rsidRPr="003908DA">
                <w:rPr>
                  <w:rFonts w:ascii="Times New Roman" w:hAnsi="Times New Roman"/>
                  <w:sz w:val="24"/>
                  <w:szCs w:val="24"/>
                </w:rPr>
                <w:t xml:space="preserve"> </w:t>
              </w:r>
            </w:p>
            <w:p w14:paraId="14F165B0" w14:textId="77777777" w:rsidR="00377BE7" w:rsidRPr="003908DA" w:rsidRDefault="00377BE7" w:rsidP="00F87256">
              <w:pPr>
                <w:pStyle w:val="Paraststmeklis"/>
                <w:spacing w:before="0" w:beforeAutospacing="0" w:after="0" w:afterAutospacing="0"/>
                <w:ind w:left="851" w:hanging="432"/>
                <w:rPr>
                  <w:rFonts w:ascii="Times New Roman" w:hAnsi="Times New Roman"/>
                  <w:color w:val="000000" w:themeColor="text1"/>
                  <w:sz w:val="24"/>
                  <w:szCs w:val="24"/>
                </w:rPr>
              </w:pPr>
            </w:p>
            <w:p w14:paraId="16AC7240" w14:textId="5110B3AD" w:rsidR="00455745" w:rsidRPr="003908DA" w:rsidRDefault="00455745" w:rsidP="00455745">
              <w:pPr>
                <w:pStyle w:val="Paraststmeklis"/>
                <w:numPr>
                  <w:ilvl w:val="0"/>
                  <w:numId w:val="25"/>
                </w:numPr>
                <w:spacing w:before="0" w:beforeAutospacing="0" w:after="0" w:afterAutospacing="0"/>
                <w:rPr>
                  <w:rFonts w:ascii="Times New Roman" w:hAnsi="Times New Roman"/>
                  <w:color w:val="000000" w:themeColor="text1"/>
                  <w:sz w:val="24"/>
                  <w:szCs w:val="24"/>
                </w:rPr>
              </w:pPr>
              <w:r w:rsidRPr="003908DA">
                <w:rPr>
                  <w:rFonts w:ascii="Times New Roman" w:hAnsi="Times New Roman"/>
                  <w:color w:val="000000" w:themeColor="text1"/>
                  <w:sz w:val="24"/>
                  <w:szCs w:val="24"/>
                </w:rPr>
                <w:t xml:space="preserve">Regulators, nosakot </w:t>
              </w:r>
              <w:r w:rsidR="0097379A">
                <w:rPr>
                  <w:rFonts w:ascii="Times New Roman" w:hAnsi="Times New Roman"/>
                  <w:color w:val="000000" w:themeColor="text1"/>
                  <w:sz w:val="24"/>
                  <w:szCs w:val="24"/>
                </w:rPr>
                <w:t xml:space="preserve">Pamatjoslu un </w:t>
              </w:r>
              <w:proofErr w:type="spellStart"/>
              <w:r w:rsidR="0097379A">
                <w:rPr>
                  <w:rFonts w:ascii="Times New Roman" w:hAnsi="Times New Roman"/>
                  <w:color w:val="000000" w:themeColor="text1"/>
                  <w:sz w:val="24"/>
                  <w:szCs w:val="24"/>
                </w:rPr>
                <w:t>Papildjoslu</w:t>
              </w:r>
              <w:proofErr w:type="spellEnd"/>
              <w:r w:rsidR="004407E3" w:rsidRPr="003908DA">
                <w:rPr>
                  <w:rFonts w:ascii="Times New Roman" w:hAnsi="Times New Roman"/>
                  <w:sz w:val="24"/>
                  <w:szCs w:val="24"/>
                </w:rPr>
                <w:t xml:space="preserve"> </w:t>
              </w:r>
              <w:r w:rsidRPr="003908DA">
                <w:rPr>
                  <w:rFonts w:ascii="Times New Roman" w:hAnsi="Times New Roman"/>
                  <w:color w:val="000000" w:themeColor="text1"/>
                  <w:sz w:val="24"/>
                  <w:szCs w:val="24"/>
                </w:rPr>
                <w:t>specifiskos lietošanas tiesību nosacījumus, ņem vērā šādus apsvērumus:</w:t>
              </w:r>
            </w:p>
            <w:p w14:paraId="705C4C3E" w14:textId="2FB398EC" w:rsidR="00455745" w:rsidRPr="003908DA" w:rsidRDefault="00455745" w:rsidP="00153C56">
              <w:pPr>
                <w:numPr>
                  <w:ilvl w:val="1"/>
                  <w:numId w:val="25"/>
                </w:numPr>
                <w:tabs>
                  <w:tab w:val="left" w:pos="851"/>
                </w:tabs>
                <w:autoSpaceDE w:val="0"/>
                <w:autoSpaceDN w:val="0"/>
                <w:adjustRightInd w:val="0"/>
                <w:ind w:left="1134"/>
                <w:rPr>
                  <w:rFonts w:cs="Times New Roman"/>
                  <w:color w:val="000000" w:themeColor="text1"/>
                  <w:szCs w:val="24"/>
                </w:rPr>
              </w:pPr>
              <w:r w:rsidRPr="003908DA">
                <w:rPr>
                  <w:rFonts w:cs="Times New Roman"/>
                  <w:color w:val="000000" w:themeColor="text1"/>
                  <w:szCs w:val="24"/>
                </w:rPr>
                <w:t>lai īstenotu Elektronisko sakaru likuma mērķi, kas ir noteikts šā likuma 2.panta 1.punktā;</w:t>
              </w:r>
            </w:p>
            <w:p w14:paraId="1FE5E455" w14:textId="77777777" w:rsidR="00455745" w:rsidRPr="003908DA" w:rsidRDefault="00455745" w:rsidP="00153C56">
              <w:pPr>
                <w:numPr>
                  <w:ilvl w:val="1"/>
                  <w:numId w:val="25"/>
                </w:numPr>
                <w:tabs>
                  <w:tab w:val="left" w:pos="851"/>
                </w:tabs>
                <w:autoSpaceDE w:val="0"/>
                <w:autoSpaceDN w:val="0"/>
                <w:adjustRightInd w:val="0"/>
                <w:ind w:left="1134"/>
                <w:rPr>
                  <w:rFonts w:cs="Times New Roman"/>
                  <w:color w:val="000000" w:themeColor="text1"/>
                  <w:szCs w:val="24"/>
                </w:rPr>
              </w:pPr>
              <w:r w:rsidRPr="003908DA">
                <w:rPr>
                  <w:rFonts w:cs="Times New Roman"/>
                  <w:color w:val="000000" w:themeColor="text1"/>
                  <w:szCs w:val="24"/>
                </w:rPr>
                <w:t>lai īstenotu Elektronisko sakaru likuma mērķi, kas ir noteikts šā likuma 2.panta 2.punktā;</w:t>
              </w:r>
            </w:p>
            <w:p w14:paraId="51754374" w14:textId="77777777" w:rsidR="00455745" w:rsidRPr="003908DA" w:rsidRDefault="00455745" w:rsidP="00153C56">
              <w:pPr>
                <w:numPr>
                  <w:ilvl w:val="1"/>
                  <w:numId w:val="25"/>
                </w:numPr>
                <w:tabs>
                  <w:tab w:val="left" w:pos="851"/>
                </w:tabs>
                <w:autoSpaceDE w:val="0"/>
                <w:autoSpaceDN w:val="0"/>
                <w:adjustRightInd w:val="0"/>
                <w:ind w:left="1134"/>
                <w:rPr>
                  <w:rFonts w:cs="Times New Roman"/>
                  <w:color w:val="000000" w:themeColor="text1"/>
                  <w:szCs w:val="24"/>
                </w:rPr>
              </w:pPr>
              <w:r w:rsidRPr="003908DA">
                <w:rPr>
                  <w:rFonts w:cs="Times New Roman"/>
                  <w:color w:val="000000" w:themeColor="text1"/>
                  <w:szCs w:val="24"/>
                </w:rPr>
                <w:t>lai īstenotu Elektronisko sakaru likuma mērķi, kas ir noteikts šā likuma 2.panta 5.punktā;</w:t>
              </w:r>
            </w:p>
            <w:p w14:paraId="1AA9AA49" w14:textId="0BA2AF45" w:rsidR="00455745" w:rsidRPr="003908DA" w:rsidRDefault="00455745" w:rsidP="00153C56">
              <w:pPr>
                <w:numPr>
                  <w:ilvl w:val="1"/>
                  <w:numId w:val="25"/>
                </w:numPr>
                <w:tabs>
                  <w:tab w:val="left" w:pos="426"/>
                </w:tabs>
                <w:autoSpaceDE w:val="0"/>
                <w:autoSpaceDN w:val="0"/>
                <w:adjustRightInd w:val="0"/>
                <w:ind w:left="1134"/>
                <w:rPr>
                  <w:rFonts w:cs="Times New Roman"/>
                  <w:color w:val="000000" w:themeColor="text1"/>
                  <w:szCs w:val="24"/>
                </w:rPr>
              </w:pPr>
              <w:r w:rsidRPr="003908DA">
                <w:rPr>
                  <w:rFonts w:cs="Times New Roman"/>
                  <w:color w:val="000000" w:themeColor="text1"/>
                  <w:szCs w:val="24"/>
                </w:rPr>
                <w:t>lai īstenotu Elektronisko sakaru likuma mērķi, kas ir noteikts šā likuma 2.panta 6.punktā;</w:t>
              </w:r>
            </w:p>
            <w:p w14:paraId="79F670A2" w14:textId="77777777" w:rsidR="00455745" w:rsidRPr="003908DA" w:rsidRDefault="00455745" w:rsidP="00153C56">
              <w:pPr>
                <w:pStyle w:val="Paraststmeklis"/>
                <w:numPr>
                  <w:ilvl w:val="1"/>
                  <w:numId w:val="25"/>
                </w:numPr>
                <w:spacing w:before="0" w:beforeAutospacing="0" w:after="0" w:afterAutospacing="0"/>
                <w:ind w:left="1134"/>
                <w:rPr>
                  <w:rFonts w:ascii="Times New Roman" w:hAnsi="Times New Roman"/>
                  <w:color w:val="000000" w:themeColor="text1"/>
                  <w:sz w:val="24"/>
                  <w:szCs w:val="24"/>
                </w:rPr>
              </w:pPr>
              <w:r w:rsidRPr="003908DA">
                <w:rPr>
                  <w:rFonts w:ascii="Times New Roman" w:hAnsi="Times New Roman"/>
                  <w:color w:val="000000" w:themeColor="text1"/>
                  <w:sz w:val="24"/>
                  <w:szCs w:val="24"/>
                </w:rPr>
                <w:t xml:space="preserve">Administratīvā procesa likuma 13.pantā noteikto samērīguma principu – labumam, ko sabiedrība iegūst ar ierobežojumiem, kas uzlikti adresātam, ir jābūt lielākiem nekā viņu tiesību vai tiesisko interešu aizskārumam; </w:t>
              </w:r>
            </w:p>
            <w:p w14:paraId="4D3C1A03" w14:textId="24715EAE" w:rsidR="00377BE7" w:rsidRPr="003908DA" w:rsidRDefault="00455745" w:rsidP="00153C56">
              <w:pPr>
                <w:numPr>
                  <w:ilvl w:val="1"/>
                  <w:numId w:val="25"/>
                </w:numPr>
                <w:tabs>
                  <w:tab w:val="left" w:pos="426"/>
                </w:tabs>
                <w:autoSpaceDE w:val="0"/>
                <w:autoSpaceDN w:val="0"/>
                <w:adjustRightInd w:val="0"/>
                <w:ind w:left="1134"/>
                <w:rPr>
                  <w:rFonts w:cs="Times New Roman"/>
                  <w:color w:val="000000" w:themeColor="text1"/>
                  <w:szCs w:val="24"/>
                </w:rPr>
              </w:pPr>
              <w:r w:rsidRPr="003908DA">
                <w:rPr>
                  <w:rFonts w:cs="Times New Roman"/>
                  <w:color w:val="000000" w:themeColor="text1"/>
                  <w:szCs w:val="24"/>
                </w:rPr>
                <w:t xml:space="preserve">pienākuma noteikšana izsoles uzvarētājam saņemt </w:t>
              </w:r>
              <w:r w:rsidR="00C163CC" w:rsidRPr="00C163CC">
                <w:rPr>
                  <w:color w:val="000000" w:themeColor="text1"/>
                  <w:szCs w:val="24"/>
                </w:rPr>
                <w:t xml:space="preserve">Ministru kabineta 2006.gada 6.jūnija noteikumu Nr.453 “Noteikumi par radiofrekvences piešķīruma lietošanas </w:t>
              </w:r>
              <w:r w:rsidR="00C163CC" w:rsidRPr="00C163CC">
                <w:rPr>
                  <w:color w:val="000000" w:themeColor="text1"/>
                  <w:szCs w:val="24"/>
                </w:rPr>
                <w:lastRenderedPageBreak/>
                <w:t xml:space="preserve">atļaujām” </w:t>
              </w:r>
              <w:r w:rsidR="00C163CC" w:rsidRPr="00C163CC">
                <w:rPr>
                  <w:szCs w:val="24"/>
                </w:rPr>
                <w:t>6.3.apakšpunktā un 9.punktā</w:t>
              </w:r>
              <w:r w:rsidR="00C163CC" w:rsidRPr="00C163CC">
                <w:rPr>
                  <w:rStyle w:val="Vresatsauce"/>
                  <w:szCs w:val="24"/>
                </w:rPr>
                <w:footnoteReference w:id="3"/>
              </w:r>
              <w:r w:rsidR="00C163CC" w:rsidRPr="00C163CC">
                <w:rPr>
                  <w:szCs w:val="24"/>
                </w:rPr>
                <w:t xml:space="preserve"> noteiktā</w:t>
              </w:r>
              <w:r w:rsidR="00C163CC">
                <w:rPr>
                  <w:szCs w:val="24"/>
                </w:rPr>
                <w:t>s</w:t>
              </w:r>
              <w:r w:rsidR="00C163CC" w:rsidRPr="00C163CC">
                <w:rPr>
                  <w:szCs w:val="24"/>
                </w:rPr>
                <w:t xml:space="preserve"> lietošanas atļauj</w:t>
              </w:r>
              <w:r w:rsidR="00B972F9">
                <w:rPr>
                  <w:szCs w:val="24"/>
                </w:rPr>
                <w:t>a</w:t>
              </w:r>
              <w:r w:rsidR="00C163CC">
                <w:rPr>
                  <w:szCs w:val="24"/>
                </w:rPr>
                <w:t>s</w:t>
              </w:r>
              <w:r w:rsidRPr="003908DA">
                <w:rPr>
                  <w:rFonts w:cs="Times New Roman"/>
                  <w:color w:val="000000" w:themeColor="text1"/>
                  <w:szCs w:val="24"/>
                </w:rPr>
                <w:t xml:space="preserve"> veicinās to, ka </w:t>
              </w:r>
              <w:r w:rsidR="00B972F9">
                <w:t>elektronisko sakaru pakalpojumi būs pieejami galalietotājiem</w:t>
              </w:r>
              <w:r w:rsidRPr="003908DA">
                <w:rPr>
                  <w:rFonts w:cs="Times New Roman"/>
                  <w:color w:val="000000" w:themeColor="text1"/>
                  <w:szCs w:val="24"/>
                </w:rPr>
                <w:t>. Tādējādi t</w:t>
              </w:r>
              <w:r w:rsidR="00345EE1">
                <w:rPr>
                  <w:rFonts w:cs="Times New Roman"/>
                  <w:color w:val="000000" w:themeColor="text1"/>
                  <w:szCs w:val="24"/>
                </w:rPr>
                <w:t>iks</w:t>
              </w:r>
              <w:r w:rsidRPr="003908DA">
                <w:rPr>
                  <w:rFonts w:cs="Times New Roman"/>
                  <w:color w:val="000000" w:themeColor="text1"/>
                  <w:szCs w:val="24"/>
                </w:rPr>
                <w:t xml:space="preserve"> nodrošinā</w:t>
              </w:r>
              <w:r w:rsidR="00345EE1">
                <w:rPr>
                  <w:rFonts w:cs="Times New Roman"/>
                  <w:color w:val="000000" w:themeColor="text1"/>
                  <w:szCs w:val="24"/>
                </w:rPr>
                <w:t>ta</w:t>
              </w:r>
              <w:r w:rsidRPr="003908DA">
                <w:rPr>
                  <w:rFonts w:cs="Times New Roman"/>
                  <w:color w:val="000000" w:themeColor="text1"/>
                  <w:szCs w:val="24"/>
                </w:rPr>
                <w:t xml:space="preserve"> radiofrekvenču spektra racionāl</w:t>
              </w:r>
              <w:r w:rsidR="00345EE1">
                <w:rPr>
                  <w:rFonts w:cs="Times New Roman"/>
                  <w:color w:val="000000" w:themeColor="text1"/>
                  <w:szCs w:val="24"/>
                </w:rPr>
                <w:t>a</w:t>
              </w:r>
              <w:r w:rsidRPr="003908DA">
                <w:rPr>
                  <w:rFonts w:cs="Times New Roman"/>
                  <w:color w:val="000000" w:themeColor="text1"/>
                  <w:szCs w:val="24"/>
                </w:rPr>
                <w:t xml:space="preserve"> un efektīv</w:t>
              </w:r>
              <w:r w:rsidR="00345EE1">
                <w:rPr>
                  <w:rFonts w:cs="Times New Roman"/>
                  <w:color w:val="000000" w:themeColor="text1"/>
                  <w:szCs w:val="24"/>
                </w:rPr>
                <w:t>a</w:t>
              </w:r>
              <w:r w:rsidRPr="003908DA">
                <w:rPr>
                  <w:rFonts w:cs="Times New Roman"/>
                  <w:color w:val="000000" w:themeColor="text1"/>
                  <w:szCs w:val="24"/>
                </w:rPr>
                <w:t xml:space="preserve"> izmantošan</w:t>
              </w:r>
              <w:r w:rsidR="00345EE1">
                <w:rPr>
                  <w:rFonts w:cs="Times New Roman"/>
                  <w:color w:val="000000" w:themeColor="text1"/>
                  <w:szCs w:val="24"/>
                </w:rPr>
                <w:t>a</w:t>
              </w:r>
              <w:r w:rsidRPr="003908DA">
                <w:rPr>
                  <w:rFonts w:cs="Times New Roman"/>
                  <w:color w:val="000000" w:themeColor="text1"/>
                  <w:szCs w:val="24"/>
                </w:rPr>
                <w:t>, veicinā</w:t>
              </w:r>
              <w:r w:rsidR="00345EE1">
                <w:rPr>
                  <w:rFonts w:cs="Times New Roman"/>
                  <w:color w:val="000000" w:themeColor="text1"/>
                  <w:szCs w:val="24"/>
                </w:rPr>
                <w:t>ta</w:t>
              </w:r>
              <w:r w:rsidRPr="003908DA">
                <w:rPr>
                  <w:rFonts w:cs="Times New Roman"/>
                  <w:color w:val="000000" w:themeColor="text1"/>
                  <w:szCs w:val="24"/>
                </w:rPr>
                <w:t xml:space="preserve"> elektronisko sakaru tīklu nodrošināšan</w:t>
              </w:r>
              <w:r w:rsidR="00345EE1">
                <w:rPr>
                  <w:rFonts w:cs="Times New Roman"/>
                  <w:color w:val="000000" w:themeColor="text1"/>
                  <w:szCs w:val="24"/>
                </w:rPr>
                <w:t>a</w:t>
              </w:r>
              <w:r w:rsidRPr="003908DA">
                <w:rPr>
                  <w:rFonts w:cs="Times New Roman"/>
                  <w:color w:val="000000" w:themeColor="text1"/>
                  <w:szCs w:val="24"/>
                </w:rPr>
                <w:t>, elektronisko sakaru pakalpojumu attīstīb</w:t>
              </w:r>
              <w:r w:rsidR="00345EE1">
                <w:rPr>
                  <w:rFonts w:cs="Times New Roman"/>
                  <w:color w:val="000000" w:themeColor="text1"/>
                  <w:szCs w:val="24"/>
                </w:rPr>
                <w:t>a</w:t>
              </w:r>
              <w:r w:rsidRPr="003908DA">
                <w:rPr>
                  <w:rFonts w:cs="Times New Roman"/>
                  <w:color w:val="000000" w:themeColor="text1"/>
                  <w:szCs w:val="24"/>
                </w:rPr>
                <w:t xml:space="preserve"> un konkurenc</w:t>
              </w:r>
              <w:r w:rsidR="00345EE1">
                <w:rPr>
                  <w:rFonts w:cs="Times New Roman"/>
                  <w:color w:val="000000" w:themeColor="text1"/>
                  <w:szCs w:val="24"/>
                </w:rPr>
                <w:t>e</w:t>
              </w:r>
              <w:r w:rsidRPr="003908DA">
                <w:rPr>
                  <w:rFonts w:cs="Times New Roman"/>
                  <w:color w:val="000000" w:themeColor="text1"/>
                  <w:szCs w:val="24"/>
                </w:rPr>
                <w:t xml:space="preserve">, kā rezultātā sabiedrība, lietotāji un citi komersanti gūs labumu; </w:t>
              </w:r>
            </w:p>
            <w:p w14:paraId="16F07E0E" w14:textId="43E7ECA1" w:rsidR="006D0137" w:rsidRPr="003908DA" w:rsidRDefault="002E4CAC" w:rsidP="00153C56">
              <w:pPr>
                <w:numPr>
                  <w:ilvl w:val="1"/>
                  <w:numId w:val="25"/>
                </w:numPr>
                <w:tabs>
                  <w:tab w:val="left" w:pos="426"/>
                </w:tabs>
                <w:autoSpaceDE w:val="0"/>
                <w:autoSpaceDN w:val="0"/>
                <w:adjustRightInd w:val="0"/>
                <w:ind w:left="1134"/>
                <w:rPr>
                  <w:rFonts w:cs="Times New Roman"/>
                  <w:color w:val="000000" w:themeColor="text1"/>
                  <w:szCs w:val="24"/>
                </w:rPr>
              </w:pPr>
              <w:r w:rsidRPr="003908DA">
                <w:rPr>
                  <w:rFonts w:cs="Times New Roman"/>
                  <w:szCs w:val="24"/>
                </w:rPr>
                <w:t xml:space="preserve">Administratīvā procesa likuma 6.pantā noteikto vienlīdzības principu – pastāvot vienādiem faktiskajiem un tiesiskajiem lietas apstākļiem, iestāde pieņem vienādus lēmumus (pastāvot atšķirīgiem faktiskajiem vai tiesiskajiem lietas apstākļiem – atšķirīgus lēmumus). Regulators, nosakot specifiskos lietošanas tiesību nosacījumus un izpildes termiņus, ņem vērā tā veikto praksi un komersantiem iepriekš noteiktos specifiskos lietošanas tiesību nosacījumus un termiņus. Regulators piemēro samērīgus specifiskos lietošanas tiesību nosacījumus un termiņus, kādus ir piemērojis izsoles uzvarētājam radiofrekvenču spektra joslas </w:t>
              </w:r>
              <w:r w:rsidRPr="005F37DA">
                <w:rPr>
                  <w:rFonts w:cs="Times New Roman"/>
                  <w:szCs w:val="24"/>
                </w:rPr>
                <w:t xml:space="preserve">791,0 </w:t>
              </w:r>
              <w:proofErr w:type="spellStart"/>
              <w:r w:rsidRPr="005F37DA">
                <w:rPr>
                  <w:rFonts w:cs="Times New Roman"/>
                  <w:szCs w:val="24"/>
                </w:rPr>
                <w:t>MHz</w:t>
              </w:r>
              <w:proofErr w:type="spellEnd"/>
              <w:r w:rsidRPr="005F37DA">
                <w:rPr>
                  <w:rFonts w:cs="Times New Roman"/>
                  <w:szCs w:val="24"/>
                </w:rPr>
                <w:t xml:space="preserve"> </w:t>
              </w:r>
              <w:r w:rsidR="005F37DA">
                <w:rPr>
                  <w:rFonts w:cs="Times New Roman"/>
                  <w:szCs w:val="24"/>
                </w:rPr>
                <w:t>–</w:t>
              </w:r>
              <w:r w:rsidRPr="005F37DA">
                <w:rPr>
                  <w:rFonts w:cs="Times New Roman"/>
                  <w:szCs w:val="24"/>
                </w:rPr>
                <w:t xml:space="preserve"> 821,0 </w:t>
              </w:r>
              <w:proofErr w:type="spellStart"/>
              <w:r w:rsidRPr="005F37DA">
                <w:rPr>
                  <w:rFonts w:cs="Times New Roman"/>
                  <w:szCs w:val="24"/>
                </w:rPr>
                <w:t>MHz</w:t>
              </w:r>
              <w:proofErr w:type="spellEnd"/>
              <w:r w:rsidRPr="005F37DA">
                <w:rPr>
                  <w:rFonts w:cs="Times New Roman"/>
                  <w:szCs w:val="24"/>
                </w:rPr>
                <w:t xml:space="preserve">/832,0 </w:t>
              </w:r>
              <w:proofErr w:type="spellStart"/>
              <w:r w:rsidRPr="005F37DA">
                <w:rPr>
                  <w:rFonts w:cs="Times New Roman"/>
                  <w:szCs w:val="24"/>
                </w:rPr>
                <w:t>MHz</w:t>
              </w:r>
              <w:proofErr w:type="spellEnd"/>
              <w:r w:rsidRPr="005F37DA">
                <w:rPr>
                  <w:rFonts w:cs="Times New Roman"/>
                  <w:szCs w:val="24"/>
                </w:rPr>
                <w:t xml:space="preserve"> </w:t>
              </w:r>
              <w:r w:rsidR="005F37DA">
                <w:rPr>
                  <w:rFonts w:cs="Times New Roman"/>
                  <w:szCs w:val="24"/>
                </w:rPr>
                <w:t>–</w:t>
              </w:r>
              <w:r w:rsidRPr="005F37DA">
                <w:rPr>
                  <w:rFonts w:cs="Times New Roman"/>
                  <w:szCs w:val="24"/>
                </w:rPr>
                <w:t xml:space="preserve"> 862,0 </w:t>
              </w:r>
              <w:proofErr w:type="spellStart"/>
              <w:r w:rsidRPr="005F37DA">
                <w:rPr>
                  <w:rFonts w:cs="Times New Roman"/>
                  <w:szCs w:val="24"/>
                </w:rPr>
                <w:t>MHz</w:t>
              </w:r>
              <w:proofErr w:type="spellEnd"/>
              <w:r w:rsidRPr="003908DA">
                <w:rPr>
                  <w:rFonts w:cs="Times New Roman"/>
                  <w:szCs w:val="24"/>
                </w:rPr>
                <w:t xml:space="preserve"> lietošanas tiesību izmantošanā</w:t>
              </w:r>
              <w:r w:rsidRPr="003908DA">
                <w:rPr>
                  <w:rStyle w:val="Vresatsauce"/>
                  <w:color w:val="000000" w:themeColor="text1"/>
                  <w:szCs w:val="24"/>
                </w:rPr>
                <w:footnoteReference w:id="4"/>
              </w:r>
              <w:r w:rsidR="006D0137">
                <w:rPr>
                  <w:rFonts w:cs="Times New Roman"/>
                  <w:szCs w:val="24"/>
                </w:rPr>
                <w:t>;</w:t>
              </w:r>
            </w:p>
            <w:p w14:paraId="60009464" w14:textId="77777777" w:rsidR="00C6224B" w:rsidRDefault="00C6224B" w:rsidP="00C6224B">
              <w:pPr>
                <w:numPr>
                  <w:ilvl w:val="1"/>
                  <w:numId w:val="25"/>
                </w:numPr>
                <w:tabs>
                  <w:tab w:val="left" w:pos="851"/>
                </w:tabs>
                <w:autoSpaceDE w:val="0"/>
                <w:autoSpaceDN w:val="0"/>
                <w:adjustRightInd w:val="0"/>
                <w:ind w:left="1134"/>
                <w:rPr>
                  <w:rFonts w:cs="Times New Roman"/>
                  <w:color w:val="000000" w:themeColor="text1"/>
                  <w:szCs w:val="24"/>
                </w:rPr>
              </w:pPr>
              <w:r>
                <w:rPr>
                  <w:bCs/>
                  <w:color w:val="000000" w:themeColor="text1"/>
                  <w:szCs w:val="24"/>
                </w:rPr>
                <w:t xml:space="preserve">Pamatjoslas </w:t>
              </w:r>
              <w:r w:rsidRPr="009800CD">
                <w:rPr>
                  <w:bCs/>
                  <w:color w:val="000000" w:themeColor="text1"/>
                  <w:szCs w:val="24"/>
                </w:rPr>
                <w:t>ir izmantojama</w:t>
              </w:r>
              <w:r>
                <w:rPr>
                  <w:bCs/>
                  <w:color w:val="000000" w:themeColor="text1"/>
                  <w:szCs w:val="24"/>
                </w:rPr>
                <w:t>s</w:t>
              </w:r>
              <w:r w:rsidRPr="00FA65A2">
                <w:rPr>
                  <w:bCs/>
                  <w:color w:val="000000" w:themeColor="text1"/>
                  <w:szCs w:val="24"/>
                </w:rPr>
                <w:t xml:space="preserve"> lejupielādei</w:t>
              </w:r>
              <w:r>
                <w:rPr>
                  <w:bCs/>
                  <w:color w:val="000000" w:themeColor="text1"/>
                  <w:szCs w:val="24"/>
                </w:rPr>
                <w:t xml:space="preserve"> un augšupielādei, bet </w:t>
              </w:r>
              <w:proofErr w:type="spellStart"/>
              <w:r>
                <w:rPr>
                  <w:bCs/>
                  <w:color w:val="000000" w:themeColor="text1"/>
                  <w:szCs w:val="24"/>
                </w:rPr>
                <w:t>Papildjoslas</w:t>
              </w:r>
              <w:proofErr w:type="spellEnd"/>
              <w:r>
                <w:rPr>
                  <w:bCs/>
                  <w:color w:val="000000" w:themeColor="text1"/>
                  <w:szCs w:val="24"/>
                </w:rPr>
                <w:t xml:space="preserve"> – tikai lejupielādei</w:t>
              </w:r>
              <w:r>
                <w:rPr>
                  <w:rStyle w:val="Vresatsauce"/>
                  <w:bCs/>
                  <w:color w:val="000000" w:themeColor="text1"/>
                  <w:szCs w:val="24"/>
                </w:rPr>
                <w:footnoteReference w:id="5"/>
              </w:r>
              <w:r>
                <w:rPr>
                  <w:bCs/>
                  <w:color w:val="000000" w:themeColor="text1"/>
                  <w:szCs w:val="24"/>
                </w:rPr>
                <w:t>;</w:t>
              </w:r>
            </w:p>
            <w:p w14:paraId="7FC1C734" w14:textId="7D762B07" w:rsidR="009800CD" w:rsidRDefault="00C6224B" w:rsidP="00840E5D">
              <w:pPr>
                <w:numPr>
                  <w:ilvl w:val="1"/>
                  <w:numId w:val="25"/>
                </w:numPr>
                <w:tabs>
                  <w:tab w:val="left" w:pos="426"/>
                </w:tabs>
                <w:autoSpaceDE w:val="0"/>
                <w:autoSpaceDN w:val="0"/>
                <w:adjustRightInd w:val="0"/>
                <w:ind w:left="1134"/>
              </w:pPr>
              <w:r>
                <w:t>s</w:t>
              </w:r>
              <w:r w:rsidR="007A60D6" w:rsidRPr="007A60D6">
                <w:t xml:space="preserve">askaņā ar </w:t>
              </w:r>
              <w:r w:rsidR="007A60D6" w:rsidRPr="005B7140">
                <w:t>Satiksmes ministrijas izstrādāto informatīvo ziņojumu “Ceļvedis piektās paaudzes (5G) publisko mobilo elektronisko sakaru tīklu ieviešanai Latvijā”</w:t>
              </w:r>
              <w:r w:rsidR="007A60D6" w:rsidRPr="005B7140">
                <w:rPr>
                  <w:rStyle w:val="Vresatsauce"/>
                </w:rPr>
                <w:footnoteReference w:id="6"/>
              </w:r>
              <w:r w:rsidR="007A60D6" w:rsidRPr="005B7140">
                <w:t xml:space="preserve"> </w:t>
              </w:r>
              <w:r w:rsidR="0097379A" w:rsidRPr="007A60D6">
                <w:t xml:space="preserve"> </w:t>
              </w:r>
              <w:r w:rsidR="006D0137">
                <w:t>ir</w:t>
              </w:r>
              <w:r w:rsidR="0097379A" w:rsidRPr="007A60D6">
                <w:t xml:space="preserve"> dinamiski </w:t>
              </w:r>
              <w:r w:rsidR="006D0137">
                <w:t>jā</w:t>
              </w:r>
              <w:r w:rsidR="0097379A" w:rsidRPr="007A60D6">
                <w:t>paplašin</w:t>
              </w:r>
              <w:r w:rsidR="006D0137">
                <w:t>a</w:t>
              </w:r>
              <w:r w:rsidR="0097379A" w:rsidRPr="007A60D6">
                <w:t xml:space="preserve"> </w:t>
              </w:r>
              <w:r w:rsidR="007A60D6" w:rsidRPr="007A60D6">
                <w:t>Pamatjoslu</w:t>
              </w:r>
              <w:r w:rsidR="0097379A" w:rsidRPr="007A60D6">
                <w:t xml:space="preserve"> lietošan</w:t>
              </w:r>
              <w:r w:rsidR="006D0137">
                <w:t>a</w:t>
              </w:r>
              <w:r w:rsidR="007A60D6" w:rsidRPr="007A60D6">
                <w:t xml:space="preserve"> ārpus </w:t>
              </w:r>
              <w:proofErr w:type="spellStart"/>
              <w:r w:rsidR="007A60D6" w:rsidRPr="007A60D6">
                <w:t>valstspilsētām</w:t>
              </w:r>
              <w:proofErr w:type="spellEnd"/>
              <w:r w:rsidR="007A60D6" w:rsidRPr="007A60D6">
                <w:t xml:space="preserve"> gar</w:t>
              </w:r>
              <w:r w:rsidR="0097379A" w:rsidRPr="007A60D6">
                <w:t xml:space="preserve"> jebkur</w:t>
              </w:r>
              <w:r w:rsidR="007A60D6" w:rsidRPr="007A60D6">
                <w:t>u</w:t>
              </w:r>
              <w:r w:rsidR="0097379A" w:rsidRPr="007A60D6">
                <w:t xml:space="preserve"> sauszemes transporta </w:t>
              </w:r>
              <w:r w:rsidR="006D0137">
                <w:t>ceļu</w:t>
              </w:r>
              <w:r w:rsidR="006D0137">
                <w:rPr>
                  <w:rStyle w:val="Vresatsauce"/>
                </w:rPr>
                <w:footnoteReference w:id="7"/>
              </w:r>
              <w:r w:rsidR="0097379A" w:rsidRPr="007A60D6">
                <w:t>, tajā skaitā gar autoceļu “</w:t>
              </w:r>
              <w:proofErr w:type="spellStart"/>
              <w:r w:rsidR="0097379A" w:rsidRPr="007A60D6">
                <w:t>Via</w:t>
              </w:r>
              <w:proofErr w:type="spellEnd"/>
              <w:r w:rsidR="0097379A" w:rsidRPr="007A60D6">
                <w:t xml:space="preserve"> </w:t>
              </w:r>
              <w:proofErr w:type="spellStart"/>
              <w:r w:rsidR="0097379A" w:rsidRPr="007A60D6">
                <w:t>Baltica</w:t>
              </w:r>
              <w:proofErr w:type="spellEnd"/>
              <w:r w:rsidR="0097379A" w:rsidRPr="007A60D6">
                <w:t>”</w:t>
              </w:r>
              <w:r w:rsidR="00922B3C">
                <w:rPr>
                  <w:rStyle w:val="Vresatsauce"/>
                </w:rPr>
                <w:footnoteReference w:id="8"/>
              </w:r>
              <w:r w:rsidR="007A60D6">
                <w:t>.</w:t>
              </w:r>
            </w:p>
            <w:p w14:paraId="6BD23BA2" w14:textId="77777777" w:rsidR="00EC66CA" w:rsidRPr="003908DA" w:rsidRDefault="00EC66CA" w:rsidP="00EC66CA">
              <w:pPr>
                <w:pStyle w:val="Paraststmeklis"/>
                <w:spacing w:before="0" w:beforeAutospacing="0" w:after="0" w:afterAutospacing="0"/>
                <w:ind w:left="1134" w:hanging="566"/>
                <w:rPr>
                  <w:rFonts w:ascii="Times New Roman" w:hAnsi="Times New Roman"/>
                  <w:color w:val="000000" w:themeColor="text1"/>
                  <w:sz w:val="24"/>
                  <w:szCs w:val="24"/>
                </w:rPr>
              </w:pPr>
            </w:p>
            <w:p w14:paraId="0B4539D5" w14:textId="0FAA4ECB" w:rsidR="00EA53AB" w:rsidRPr="003908DA" w:rsidRDefault="00EA53AB" w:rsidP="00153C56">
              <w:pPr>
                <w:pStyle w:val="Paraststmeklis"/>
                <w:numPr>
                  <w:ilvl w:val="0"/>
                  <w:numId w:val="25"/>
                </w:numPr>
                <w:spacing w:before="0" w:beforeAutospacing="0" w:after="0" w:afterAutospacing="0"/>
                <w:rPr>
                  <w:rFonts w:ascii="Times New Roman" w:hAnsi="Times New Roman"/>
                  <w:color w:val="000000" w:themeColor="text1"/>
                  <w:sz w:val="24"/>
                  <w:szCs w:val="24"/>
                </w:rPr>
              </w:pPr>
              <w:r w:rsidRPr="003908DA">
                <w:rPr>
                  <w:rFonts w:ascii="Times New Roman" w:hAnsi="Times New Roman"/>
                  <w:color w:val="000000" w:themeColor="text1"/>
                  <w:sz w:val="24"/>
                  <w:szCs w:val="24"/>
                </w:rPr>
                <w:t>Ņemot vērā, ka s</w:t>
              </w:r>
              <w:r w:rsidRPr="003908DA">
                <w:rPr>
                  <w:rFonts w:ascii="Times New Roman" w:hAnsi="Times New Roman"/>
                  <w:sz w:val="24"/>
                  <w:szCs w:val="24"/>
                </w:rPr>
                <w:t>askaņā ar Radiofrekvenču plāna 54.punktu šo noteikumu 1.pielikuma 240.</w:t>
              </w:r>
              <w:r w:rsidRPr="003908DA">
                <w:rPr>
                  <w:rFonts w:ascii="Times New Roman" w:hAnsi="Times New Roman"/>
                  <w:sz w:val="24"/>
                  <w:szCs w:val="24"/>
                  <w:vertAlign w:val="superscript"/>
                </w:rPr>
                <w:t>1</w:t>
              </w:r>
              <w:r w:rsidRPr="003908DA">
                <w:rPr>
                  <w:rFonts w:ascii="Times New Roman" w:hAnsi="Times New Roman"/>
                  <w:sz w:val="24"/>
                  <w:szCs w:val="24"/>
                </w:rPr>
                <w:t xml:space="preserve">punktā noteiktās </w:t>
              </w:r>
              <w:r w:rsidR="005B7140">
                <w:rPr>
                  <w:rFonts w:ascii="Times New Roman" w:hAnsi="Times New Roman"/>
                  <w:sz w:val="24"/>
                  <w:szCs w:val="24"/>
                </w:rPr>
                <w:t>Pamatjoslas</w:t>
              </w:r>
              <w:r w:rsidRPr="003908DA">
                <w:rPr>
                  <w:rFonts w:ascii="Times New Roman" w:hAnsi="Times New Roman"/>
                  <w:sz w:val="24"/>
                  <w:szCs w:val="24"/>
                </w:rPr>
                <w:t xml:space="preserve"> izmantojamas publisko mobilo elektronisko sakaru tīklu pakalpojumu nodrošināšanai, un šīs radiofrekvenču spektra joslas var izmantot PPDR sistēmas darbības nodrošināšanai saskaņā </w:t>
              </w:r>
              <w:r w:rsidRPr="00561D2D">
                <w:rPr>
                  <w:rFonts w:ascii="Times New Roman" w:hAnsi="Times New Roman"/>
                  <w:sz w:val="24"/>
                  <w:szCs w:val="24"/>
                </w:rPr>
                <w:t xml:space="preserve">ar PPDR sistēmas īpašnieka vai tiesiskā valdītāja un </w:t>
              </w:r>
              <w:r w:rsidR="00FB6B95" w:rsidRPr="00561D2D">
                <w:rPr>
                  <w:rFonts w:ascii="Times New Roman" w:hAnsi="Times New Roman"/>
                  <w:sz w:val="24"/>
                  <w:szCs w:val="24"/>
                </w:rPr>
                <w:t xml:space="preserve">elektronisko sakaru </w:t>
              </w:r>
              <w:r w:rsidRPr="00561D2D">
                <w:rPr>
                  <w:rFonts w:ascii="Times New Roman" w:hAnsi="Times New Roman"/>
                  <w:sz w:val="24"/>
                  <w:szCs w:val="24"/>
                </w:rPr>
                <w:t>komersant</w:t>
              </w:r>
              <w:r w:rsidR="00FB6B95" w:rsidRPr="00561D2D">
                <w:rPr>
                  <w:rFonts w:ascii="Times New Roman" w:hAnsi="Times New Roman"/>
                  <w:sz w:val="24"/>
                  <w:szCs w:val="24"/>
                </w:rPr>
                <w:t>a</w:t>
              </w:r>
              <w:r w:rsidRPr="00561D2D">
                <w:rPr>
                  <w:rFonts w:ascii="Times New Roman" w:hAnsi="Times New Roman"/>
                  <w:sz w:val="24"/>
                  <w:szCs w:val="24"/>
                </w:rPr>
                <w:t xml:space="preserve"> noslēgtu vienošanos</w:t>
              </w:r>
              <w:r w:rsidR="00385D38" w:rsidRPr="00561D2D">
                <w:rPr>
                  <w:rFonts w:ascii="Times New Roman" w:hAnsi="Times New Roman"/>
                  <w:sz w:val="24"/>
                  <w:szCs w:val="24"/>
                </w:rPr>
                <w:t xml:space="preserve">, </w:t>
              </w:r>
              <w:r w:rsidR="003F01A5">
                <w:rPr>
                  <w:rFonts w:ascii="Times New Roman" w:hAnsi="Times New Roman"/>
                  <w:sz w:val="24"/>
                  <w:szCs w:val="24"/>
                </w:rPr>
                <w:t xml:space="preserve">elektronisko sakaru komersantam, kuram ir piešķirtas </w:t>
              </w:r>
              <w:r w:rsidR="00561D2D" w:rsidRPr="00840E5D">
                <w:rPr>
                  <w:rFonts w:ascii="Times New Roman" w:hAnsi="Times New Roman"/>
                  <w:sz w:val="24"/>
                  <w:szCs w:val="24"/>
                </w:rPr>
                <w:t xml:space="preserve">Pamatjoslas </w:t>
              </w:r>
              <w:r w:rsidR="003F01A5">
                <w:rPr>
                  <w:rFonts w:ascii="Times New Roman" w:hAnsi="Times New Roman"/>
                  <w:sz w:val="24"/>
                  <w:szCs w:val="24"/>
                </w:rPr>
                <w:t>lietošanas tiesības</w:t>
              </w:r>
              <w:r w:rsidR="00561D2D" w:rsidRPr="00840E5D">
                <w:rPr>
                  <w:rFonts w:ascii="Times New Roman" w:hAnsi="Times New Roman"/>
                  <w:sz w:val="24"/>
                  <w:szCs w:val="24"/>
                </w:rPr>
                <w:t xml:space="preserve"> </w:t>
              </w:r>
              <w:r w:rsidRPr="00561D2D">
                <w:rPr>
                  <w:rFonts w:ascii="Times New Roman" w:hAnsi="Times New Roman"/>
                  <w:sz w:val="24"/>
                  <w:szCs w:val="24"/>
                </w:rPr>
                <w:t>ir jānosaka</w:t>
              </w:r>
              <w:r w:rsidR="00385D38" w:rsidRPr="00561D2D">
                <w:rPr>
                  <w:rFonts w:ascii="Times New Roman" w:hAnsi="Times New Roman"/>
                  <w:sz w:val="24"/>
                  <w:szCs w:val="24"/>
                </w:rPr>
                <w:t xml:space="preserve"> </w:t>
              </w:r>
              <w:r w:rsidR="0016444F" w:rsidRPr="00561D2D">
                <w:rPr>
                  <w:rFonts w:ascii="Times New Roman" w:hAnsi="Times New Roman"/>
                  <w:sz w:val="24"/>
                  <w:szCs w:val="24"/>
                </w:rPr>
                <w:t xml:space="preserve">pienākums </w:t>
              </w:r>
              <w:r w:rsidR="005E5CE3" w:rsidRPr="00561D2D">
                <w:rPr>
                  <w:rFonts w:ascii="Times New Roman" w:hAnsi="Times New Roman"/>
                  <w:sz w:val="24"/>
                  <w:szCs w:val="24"/>
                </w:rPr>
                <w:t>nodrošināt iespējamību lietot</w:t>
              </w:r>
              <w:r w:rsidR="0016444F" w:rsidRPr="00561D2D">
                <w:rPr>
                  <w:rFonts w:ascii="Times New Roman" w:hAnsi="Times New Roman"/>
                  <w:sz w:val="24"/>
                  <w:szCs w:val="24"/>
                </w:rPr>
                <w:t xml:space="preserve"> PPDR sistēm</w:t>
              </w:r>
              <w:r w:rsidR="00B92301" w:rsidRPr="00561D2D">
                <w:rPr>
                  <w:rFonts w:ascii="Times New Roman" w:hAnsi="Times New Roman"/>
                  <w:sz w:val="24"/>
                  <w:szCs w:val="24"/>
                </w:rPr>
                <w:t>u</w:t>
              </w:r>
              <w:r w:rsidR="0016444F" w:rsidRPr="00561D2D">
                <w:rPr>
                  <w:rFonts w:ascii="Times New Roman" w:hAnsi="Times New Roman"/>
                  <w:sz w:val="24"/>
                  <w:szCs w:val="24"/>
                </w:rPr>
                <w:t>.</w:t>
              </w:r>
            </w:p>
            <w:p w14:paraId="28EE4C03" w14:textId="77777777" w:rsidR="00A50684" w:rsidRPr="003908DA" w:rsidRDefault="00A50684" w:rsidP="00EC66CA">
              <w:pPr>
                <w:pStyle w:val="Paraststmeklis"/>
                <w:spacing w:before="0" w:beforeAutospacing="0" w:after="0" w:afterAutospacing="0"/>
                <w:ind w:left="426"/>
                <w:rPr>
                  <w:rFonts w:ascii="Times New Roman" w:hAnsi="Times New Roman"/>
                  <w:color w:val="000000" w:themeColor="text1"/>
                  <w:sz w:val="24"/>
                  <w:szCs w:val="24"/>
                </w:rPr>
              </w:pPr>
            </w:p>
            <w:p w14:paraId="20399856" w14:textId="4450EAC0" w:rsidR="005C391E" w:rsidRDefault="00257A1A" w:rsidP="00153C56">
              <w:pPr>
                <w:pStyle w:val="Paraststmeklis"/>
                <w:numPr>
                  <w:ilvl w:val="0"/>
                  <w:numId w:val="25"/>
                </w:numPr>
                <w:spacing w:before="0" w:beforeAutospacing="0" w:after="0" w:afterAutospacing="0"/>
                <w:rPr>
                  <w:rFonts w:ascii="Times New Roman" w:hAnsi="Times New Roman"/>
                  <w:color w:val="000000" w:themeColor="text1"/>
                  <w:sz w:val="24"/>
                  <w:szCs w:val="24"/>
                </w:rPr>
              </w:pPr>
              <w:r w:rsidRPr="00EC66CA">
                <w:rPr>
                  <w:rFonts w:ascii="Times New Roman" w:hAnsi="Times New Roman"/>
                  <w:color w:val="000000" w:themeColor="text1"/>
                  <w:sz w:val="24"/>
                  <w:szCs w:val="24"/>
                </w:rPr>
                <w:t>A</w:t>
              </w:r>
              <w:r w:rsidR="007D6F92" w:rsidRPr="00EC66CA">
                <w:rPr>
                  <w:rFonts w:ascii="Times New Roman" w:hAnsi="Times New Roman"/>
                  <w:color w:val="000000" w:themeColor="text1"/>
                  <w:sz w:val="24"/>
                  <w:szCs w:val="24"/>
                </w:rPr>
                <w:t>tbilstoši Nolikuma 3.2.apakšpunkt</w:t>
              </w:r>
              <w:r w:rsidR="000A1CBE" w:rsidRPr="00EC66CA">
                <w:rPr>
                  <w:rFonts w:ascii="Times New Roman" w:hAnsi="Times New Roman"/>
                  <w:color w:val="000000" w:themeColor="text1"/>
                  <w:sz w:val="24"/>
                  <w:szCs w:val="24"/>
                </w:rPr>
                <w:t>ā</w:t>
              </w:r>
              <w:r w:rsidR="00B454DF" w:rsidRPr="00EC66CA">
                <w:rPr>
                  <w:rFonts w:ascii="Times New Roman" w:hAnsi="Times New Roman"/>
                  <w:color w:val="000000" w:themeColor="text1"/>
                  <w:sz w:val="24"/>
                  <w:szCs w:val="24"/>
                </w:rPr>
                <w:t xml:space="preserve"> noteiktaj</w:t>
              </w:r>
              <w:r w:rsidR="000A1CBE" w:rsidRPr="00EC66CA">
                <w:rPr>
                  <w:rFonts w:ascii="Times New Roman" w:hAnsi="Times New Roman"/>
                  <w:color w:val="000000" w:themeColor="text1"/>
                  <w:sz w:val="24"/>
                  <w:szCs w:val="24"/>
                </w:rPr>
                <w:t>am</w:t>
              </w:r>
              <w:r w:rsidR="00F01F37" w:rsidRPr="00EC66CA">
                <w:rPr>
                  <w:rFonts w:ascii="Times New Roman" w:hAnsi="Times New Roman"/>
                  <w:color w:val="000000" w:themeColor="text1"/>
                  <w:sz w:val="24"/>
                  <w:szCs w:val="24"/>
                </w:rPr>
                <w:t>,</w:t>
              </w:r>
              <w:r w:rsidR="007D6F92" w:rsidRPr="00EC66CA">
                <w:rPr>
                  <w:rFonts w:ascii="Times New Roman" w:hAnsi="Times New Roman"/>
                  <w:color w:val="000000" w:themeColor="text1"/>
                  <w:sz w:val="24"/>
                  <w:szCs w:val="24"/>
                </w:rPr>
                <w:t xml:space="preserve"> </w:t>
              </w:r>
              <w:r w:rsidR="00653235">
                <w:rPr>
                  <w:rFonts w:ascii="Times New Roman" w:hAnsi="Times New Roman"/>
                  <w:color w:val="000000" w:themeColor="text1"/>
                  <w:sz w:val="24"/>
                  <w:szCs w:val="24"/>
                </w:rPr>
                <w:t>Regulators vērš uzmanību uz apsvērumiem, kas ņemti vērā, nosakot</w:t>
              </w:r>
              <w:r w:rsidR="007D6F92" w:rsidRPr="00EC66CA">
                <w:rPr>
                  <w:rFonts w:ascii="Times New Roman" w:hAnsi="Times New Roman"/>
                  <w:color w:val="000000" w:themeColor="text1"/>
                  <w:sz w:val="24"/>
                  <w:szCs w:val="24"/>
                </w:rPr>
                <w:t xml:space="preserve"> izsoles priekšmeta iegūšanas nosacījum</w:t>
              </w:r>
              <w:r w:rsidR="00653235">
                <w:rPr>
                  <w:rFonts w:ascii="Times New Roman" w:hAnsi="Times New Roman"/>
                  <w:color w:val="000000" w:themeColor="text1"/>
                  <w:sz w:val="24"/>
                  <w:szCs w:val="24"/>
                </w:rPr>
                <w:t>us</w:t>
              </w:r>
              <w:r w:rsidR="005C391E">
                <w:rPr>
                  <w:rFonts w:ascii="Times New Roman" w:hAnsi="Times New Roman"/>
                  <w:color w:val="000000" w:themeColor="text1"/>
                  <w:sz w:val="24"/>
                  <w:szCs w:val="24"/>
                </w:rPr>
                <w:t>:</w:t>
              </w:r>
            </w:p>
            <w:p w14:paraId="2A4FF955" w14:textId="6E32AB3A" w:rsidR="0067367B" w:rsidRPr="005C391E" w:rsidRDefault="00FB6B95" w:rsidP="00DA28A1">
              <w:pPr>
                <w:pStyle w:val="Paraststmeklis"/>
                <w:numPr>
                  <w:ilvl w:val="1"/>
                  <w:numId w:val="25"/>
                </w:numPr>
                <w:spacing w:before="0" w:beforeAutospacing="0" w:after="0" w:afterAutospacing="0"/>
                <w:ind w:left="1276" w:hanging="567"/>
                <w:rPr>
                  <w:rFonts w:ascii="Times New Roman" w:hAnsi="Times New Roman"/>
                  <w:sz w:val="24"/>
                  <w:szCs w:val="24"/>
                </w:rPr>
              </w:pPr>
              <w:r w:rsidRPr="005C391E">
                <w:rPr>
                  <w:rFonts w:ascii="Times New Roman" w:hAnsi="Times New Roman"/>
                  <w:color w:val="000000" w:themeColor="text1"/>
                  <w:sz w:val="24"/>
                  <w:szCs w:val="24"/>
                </w:rPr>
                <w:t>l</w:t>
              </w:r>
              <w:r w:rsidR="00257A1A" w:rsidRPr="005C391E">
                <w:rPr>
                  <w:rFonts w:ascii="Times New Roman" w:hAnsi="Times New Roman"/>
                  <w:color w:val="000000" w:themeColor="text1"/>
                  <w:sz w:val="24"/>
                  <w:szCs w:val="24"/>
                </w:rPr>
                <w:t>ai novērstu radiofrekvenču spektra lietošanas tiesību koncentr</w:t>
              </w:r>
              <w:r w:rsidRPr="005C391E">
                <w:rPr>
                  <w:rFonts w:ascii="Times New Roman" w:hAnsi="Times New Roman"/>
                  <w:color w:val="000000" w:themeColor="text1"/>
                  <w:sz w:val="24"/>
                  <w:szCs w:val="24"/>
                </w:rPr>
                <w:t>āciju</w:t>
              </w:r>
              <w:r w:rsidR="00257A1A" w:rsidRPr="005C391E">
                <w:rPr>
                  <w:rFonts w:ascii="Times New Roman" w:hAnsi="Times New Roman"/>
                  <w:color w:val="000000" w:themeColor="text1"/>
                  <w:sz w:val="24"/>
                  <w:szCs w:val="24"/>
                </w:rPr>
                <w:t xml:space="preserve"> tādā apjomā, kas dod priekšrocības attiecībā pret </w:t>
              </w:r>
              <w:r w:rsidR="000F6E71" w:rsidRPr="005C391E">
                <w:rPr>
                  <w:rFonts w:ascii="Times New Roman" w:hAnsi="Times New Roman"/>
                  <w:color w:val="000000" w:themeColor="text1"/>
                  <w:sz w:val="24"/>
                  <w:szCs w:val="24"/>
                </w:rPr>
                <w:t xml:space="preserve">citu elektronisko sakaru komersantu un, lai </w:t>
              </w:r>
              <w:r w:rsidR="000F6E71" w:rsidRPr="005C391E">
                <w:rPr>
                  <w:rFonts w:ascii="Times New Roman" w:hAnsi="Times New Roman"/>
                  <w:bCs/>
                  <w:color w:val="000000" w:themeColor="text1"/>
                  <w:sz w:val="24"/>
                  <w:szCs w:val="24"/>
                </w:rPr>
                <w:t xml:space="preserve">nodrošinātu </w:t>
              </w:r>
              <w:r w:rsidR="005B7140">
                <w:rPr>
                  <w:rFonts w:ascii="Times New Roman" w:hAnsi="Times New Roman"/>
                  <w:bCs/>
                  <w:color w:val="000000" w:themeColor="text1"/>
                  <w:sz w:val="24"/>
                  <w:szCs w:val="24"/>
                </w:rPr>
                <w:t xml:space="preserve">Pamatjoslu un </w:t>
              </w:r>
              <w:proofErr w:type="spellStart"/>
              <w:r w:rsidR="005B7140">
                <w:rPr>
                  <w:rFonts w:ascii="Times New Roman" w:hAnsi="Times New Roman"/>
                  <w:bCs/>
                  <w:color w:val="000000" w:themeColor="text1"/>
                  <w:sz w:val="24"/>
                  <w:szCs w:val="24"/>
                </w:rPr>
                <w:t>Papildjoslu</w:t>
              </w:r>
              <w:proofErr w:type="spellEnd"/>
              <w:r w:rsidR="000F6E71" w:rsidRPr="005C391E">
                <w:rPr>
                  <w:rFonts w:ascii="Times New Roman" w:hAnsi="Times New Roman"/>
                  <w:bCs/>
                  <w:color w:val="000000" w:themeColor="text1"/>
                  <w:sz w:val="24"/>
                  <w:szCs w:val="24"/>
                </w:rPr>
                <w:t xml:space="preserve"> efektīvu un</w:t>
              </w:r>
              <w:r w:rsidR="000F6E71" w:rsidRPr="005C391E">
                <w:rPr>
                  <w:rFonts w:ascii="Times New Roman" w:hAnsi="Times New Roman"/>
                  <w:color w:val="000000" w:themeColor="text1"/>
                  <w:sz w:val="24"/>
                  <w:szCs w:val="24"/>
                </w:rPr>
                <w:t xml:space="preserve"> racionālu izmantošanu un sasniegtu Elektronisko sakaru likuma 2.panta 5.punktā noteiktos mērķus</w:t>
              </w:r>
              <w:r w:rsidRPr="005C391E">
                <w:rPr>
                  <w:rFonts w:ascii="Times New Roman" w:hAnsi="Times New Roman"/>
                  <w:color w:val="000000" w:themeColor="text1"/>
                  <w:sz w:val="24"/>
                  <w:szCs w:val="24"/>
                </w:rPr>
                <w:t>, noteic, ka</w:t>
              </w:r>
              <w:r w:rsidR="005C391E">
                <w:rPr>
                  <w:rFonts w:ascii="Times New Roman" w:hAnsi="Times New Roman"/>
                  <w:color w:val="000000" w:themeColor="text1"/>
                  <w:sz w:val="24"/>
                  <w:szCs w:val="24"/>
                </w:rPr>
                <w:t xml:space="preserve"> </w:t>
              </w:r>
              <w:r w:rsidR="00F73600" w:rsidRPr="005C391E">
                <w:rPr>
                  <w:rFonts w:ascii="Times New Roman" w:hAnsi="Times New Roman"/>
                  <w:sz w:val="24"/>
                  <w:szCs w:val="24"/>
                </w:rPr>
                <w:t xml:space="preserve">katrs izsoles uzvarētājs var iegūt </w:t>
              </w:r>
              <w:r w:rsidR="00CC5D84">
                <w:rPr>
                  <w:rFonts w:ascii="Times New Roman" w:hAnsi="Times New Roman"/>
                  <w:sz w:val="24"/>
                  <w:szCs w:val="24"/>
                </w:rPr>
                <w:t>vienu</w:t>
              </w:r>
              <w:r w:rsidR="00CC5D84" w:rsidRPr="005C391E">
                <w:rPr>
                  <w:rFonts w:ascii="Times New Roman" w:hAnsi="Times New Roman"/>
                  <w:sz w:val="24"/>
                  <w:szCs w:val="24"/>
                </w:rPr>
                <w:t xml:space="preserve"> </w:t>
              </w:r>
              <w:r w:rsidR="005B7140">
                <w:rPr>
                  <w:rFonts w:ascii="Times New Roman" w:hAnsi="Times New Roman"/>
                  <w:sz w:val="24"/>
                  <w:szCs w:val="24"/>
                </w:rPr>
                <w:t>Pamatjoslu</w:t>
              </w:r>
              <w:r w:rsidR="00F73600" w:rsidRPr="005C391E">
                <w:rPr>
                  <w:rFonts w:ascii="Times New Roman" w:hAnsi="Times New Roman"/>
                  <w:sz w:val="24"/>
                  <w:szCs w:val="24"/>
                </w:rPr>
                <w:t xml:space="preserve"> un </w:t>
              </w:r>
              <w:r w:rsidR="00CC5D84">
                <w:rPr>
                  <w:rFonts w:ascii="Times New Roman" w:hAnsi="Times New Roman"/>
                  <w:sz w:val="24"/>
                  <w:szCs w:val="24"/>
                </w:rPr>
                <w:t>vienu</w:t>
              </w:r>
              <w:r w:rsidR="00CC5D84" w:rsidRPr="005C391E">
                <w:rPr>
                  <w:rFonts w:ascii="Times New Roman" w:hAnsi="Times New Roman"/>
                  <w:sz w:val="24"/>
                  <w:szCs w:val="24"/>
                </w:rPr>
                <w:t xml:space="preserve"> </w:t>
              </w:r>
              <w:proofErr w:type="spellStart"/>
              <w:r w:rsidR="005B7140">
                <w:rPr>
                  <w:rFonts w:ascii="Times New Roman" w:hAnsi="Times New Roman"/>
                  <w:sz w:val="24"/>
                  <w:szCs w:val="24"/>
                </w:rPr>
                <w:t>Papildjoslu</w:t>
              </w:r>
              <w:proofErr w:type="spellEnd"/>
              <w:r w:rsidR="00F73600" w:rsidRPr="005C391E">
                <w:rPr>
                  <w:rFonts w:ascii="Times New Roman" w:hAnsi="Times New Roman"/>
                  <w:sz w:val="24"/>
                  <w:szCs w:val="24"/>
                </w:rPr>
                <w:t>;</w:t>
              </w:r>
            </w:p>
            <w:p w14:paraId="7477A669" w14:textId="1F64D5AA" w:rsidR="0067367B" w:rsidRDefault="00F01F37" w:rsidP="00DA28A1">
              <w:pPr>
                <w:pStyle w:val="Paraststmeklis"/>
                <w:numPr>
                  <w:ilvl w:val="1"/>
                  <w:numId w:val="25"/>
                </w:numPr>
                <w:spacing w:before="0" w:beforeAutospacing="0" w:after="0" w:afterAutospacing="0"/>
                <w:ind w:left="1276" w:hanging="567"/>
                <w:rPr>
                  <w:rFonts w:ascii="Times New Roman" w:hAnsi="Times New Roman"/>
                  <w:color w:val="000000" w:themeColor="text1"/>
                  <w:sz w:val="24"/>
                  <w:szCs w:val="24"/>
                </w:rPr>
              </w:pPr>
              <w:r w:rsidRPr="008304E8">
                <w:rPr>
                  <w:rFonts w:ascii="Times New Roman" w:hAnsi="Times New Roman"/>
                  <w:sz w:val="24"/>
                  <w:szCs w:val="24"/>
                </w:rPr>
                <w:t>lai nodrošinātu vienkāršāku vairāksolīšanas kārtību</w:t>
              </w:r>
              <w:r w:rsidRPr="00795A48">
                <w:rPr>
                  <w:szCs w:val="24"/>
                </w:rPr>
                <w:t xml:space="preserve">, </w:t>
              </w:r>
              <w:r w:rsidR="00F73600" w:rsidRPr="00153C56">
                <w:rPr>
                  <w:rFonts w:ascii="Times New Roman" w:hAnsi="Times New Roman"/>
                  <w:sz w:val="24"/>
                  <w:szCs w:val="24"/>
                </w:rPr>
                <w:t>vairāksolīšana notiek divās daļās:</w:t>
              </w:r>
            </w:p>
            <w:p w14:paraId="1DD1D76F" w14:textId="0B20B43E" w:rsidR="00F73600" w:rsidRPr="0067367B" w:rsidRDefault="005F37DA" w:rsidP="00DA28A1">
              <w:pPr>
                <w:pStyle w:val="Paraststmeklis"/>
                <w:spacing w:before="0" w:beforeAutospacing="0" w:after="0" w:afterAutospacing="0"/>
                <w:ind w:left="2127" w:hanging="710"/>
                <w:rPr>
                  <w:rFonts w:ascii="Times New Roman" w:hAnsi="Times New Roman"/>
                  <w:color w:val="000000" w:themeColor="text1"/>
                  <w:sz w:val="24"/>
                  <w:szCs w:val="24"/>
                </w:rPr>
              </w:pPr>
              <w:r>
                <w:rPr>
                  <w:rFonts w:ascii="Times New Roman" w:hAnsi="Times New Roman"/>
                  <w:sz w:val="24"/>
                  <w:szCs w:val="24"/>
                </w:rPr>
                <w:lastRenderedPageBreak/>
                <w:t>7</w:t>
              </w:r>
              <w:r w:rsidR="0067367B">
                <w:rPr>
                  <w:rFonts w:ascii="Times New Roman" w:hAnsi="Times New Roman"/>
                  <w:sz w:val="24"/>
                  <w:szCs w:val="24"/>
                </w:rPr>
                <w:t xml:space="preserve">.2.1. </w:t>
              </w:r>
              <w:r w:rsidR="00F73600" w:rsidRPr="008304E8">
                <w:rPr>
                  <w:rFonts w:ascii="Times New Roman" w:hAnsi="Times New Roman"/>
                  <w:sz w:val="24"/>
                  <w:szCs w:val="24"/>
                </w:rPr>
                <w:t xml:space="preserve">pirmajā daļā notiek vairāksolīšana </w:t>
              </w:r>
              <w:r w:rsidR="00661E6B">
                <w:rPr>
                  <w:rFonts w:ascii="Times New Roman" w:hAnsi="Times New Roman"/>
                  <w:sz w:val="24"/>
                  <w:szCs w:val="24"/>
                </w:rPr>
                <w:t xml:space="preserve">par </w:t>
              </w:r>
              <w:r w:rsidR="005B7140">
                <w:rPr>
                  <w:rFonts w:ascii="Times New Roman" w:hAnsi="Times New Roman"/>
                  <w:sz w:val="24"/>
                  <w:szCs w:val="24"/>
                </w:rPr>
                <w:t>Pamatjoslām</w:t>
              </w:r>
              <w:r w:rsidR="00F73600" w:rsidRPr="0067367B">
                <w:rPr>
                  <w:rFonts w:ascii="Times New Roman" w:hAnsi="Times New Roman"/>
                  <w:sz w:val="24"/>
                  <w:szCs w:val="24"/>
                </w:rPr>
                <w:t>;</w:t>
              </w:r>
            </w:p>
            <w:p w14:paraId="79B51F2B" w14:textId="7589D912" w:rsidR="00F73600" w:rsidRPr="005C391E" w:rsidRDefault="005F37DA" w:rsidP="00840E5D">
              <w:pPr>
                <w:pStyle w:val="Paraststmeklis"/>
                <w:spacing w:before="0" w:beforeAutospacing="0" w:after="0" w:afterAutospacing="0"/>
                <w:ind w:left="1985" w:hanging="568"/>
                <w:rPr>
                  <w:rFonts w:ascii="Times New Roman" w:hAnsi="Times New Roman"/>
                  <w:color w:val="000000" w:themeColor="text1"/>
                  <w:sz w:val="24"/>
                  <w:szCs w:val="24"/>
                </w:rPr>
              </w:pPr>
              <w:r>
                <w:rPr>
                  <w:rFonts w:ascii="Times New Roman" w:hAnsi="Times New Roman"/>
                  <w:sz w:val="24"/>
                  <w:szCs w:val="24"/>
                </w:rPr>
                <w:t>7</w:t>
              </w:r>
              <w:r w:rsidR="0067367B">
                <w:rPr>
                  <w:rFonts w:ascii="Times New Roman" w:hAnsi="Times New Roman"/>
                  <w:sz w:val="24"/>
                  <w:szCs w:val="24"/>
                </w:rPr>
                <w:t>.2.2.</w:t>
              </w:r>
              <w:r w:rsidR="00796938">
                <w:rPr>
                  <w:rFonts w:ascii="Times New Roman" w:hAnsi="Times New Roman"/>
                  <w:sz w:val="24"/>
                  <w:szCs w:val="24"/>
                </w:rPr>
                <w:t> </w:t>
              </w:r>
              <w:r w:rsidR="00014800">
                <w:rPr>
                  <w:rFonts w:ascii="Times New Roman" w:hAnsi="Times New Roman"/>
                  <w:bCs/>
                  <w:sz w:val="24"/>
                </w:rPr>
                <w:t>l</w:t>
              </w:r>
              <w:r w:rsidR="00014800" w:rsidRPr="00014800">
                <w:rPr>
                  <w:rFonts w:ascii="Times New Roman" w:hAnsi="Times New Roman"/>
                  <w:bCs/>
                  <w:sz w:val="24"/>
                </w:rPr>
                <w:t xml:space="preserve">ai stimulētu radiofrekvenču spektra joslas </w:t>
              </w:r>
              <w:r w:rsidR="00014800" w:rsidRPr="00014800">
                <w:rPr>
                  <w:rFonts w:ascii="Times New Roman" w:hAnsi="Times New Roman"/>
                  <w:sz w:val="24"/>
                </w:rPr>
                <w:t>791 </w:t>
              </w:r>
              <w:proofErr w:type="spellStart"/>
              <w:r w:rsidR="00014800" w:rsidRPr="00014800">
                <w:rPr>
                  <w:rFonts w:ascii="Times New Roman" w:hAnsi="Times New Roman"/>
                  <w:sz w:val="24"/>
                </w:rPr>
                <w:t>MHz</w:t>
              </w:r>
              <w:proofErr w:type="spellEnd"/>
              <w:r w:rsidR="00014800" w:rsidRPr="00014800">
                <w:rPr>
                  <w:rFonts w:ascii="Times New Roman" w:hAnsi="Times New Roman"/>
                  <w:sz w:val="24"/>
                </w:rPr>
                <w:t xml:space="preserve"> – 821 </w:t>
              </w:r>
              <w:proofErr w:type="spellStart"/>
              <w:r w:rsidR="00014800" w:rsidRPr="00014800">
                <w:rPr>
                  <w:rFonts w:ascii="Times New Roman" w:hAnsi="Times New Roman"/>
                  <w:sz w:val="24"/>
                </w:rPr>
                <w:t>MHz</w:t>
              </w:r>
              <w:proofErr w:type="spellEnd"/>
              <w:r w:rsidR="00014800" w:rsidRPr="00014800">
                <w:rPr>
                  <w:rFonts w:ascii="Times New Roman" w:hAnsi="Times New Roman"/>
                  <w:sz w:val="24"/>
                </w:rPr>
                <w:t>/832 </w:t>
              </w:r>
              <w:proofErr w:type="spellStart"/>
              <w:r w:rsidR="00014800" w:rsidRPr="00014800">
                <w:rPr>
                  <w:rFonts w:ascii="Times New Roman" w:hAnsi="Times New Roman"/>
                  <w:sz w:val="24"/>
                </w:rPr>
                <w:t>MHz</w:t>
              </w:r>
              <w:proofErr w:type="spellEnd"/>
              <w:r w:rsidR="00014800" w:rsidRPr="00014800">
                <w:rPr>
                  <w:rFonts w:ascii="Times New Roman" w:hAnsi="Times New Roman"/>
                  <w:sz w:val="24"/>
                </w:rPr>
                <w:t xml:space="preserve"> – 862 </w:t>
              </w:r>
              <w:proofErr w:type="spellStart"/>
              <w:r w:rsidR="00014800" w:rsidRPr="00014800">
                <w:rPr>
                  <w:rFonts w:ascii="Times New Roman" w:hAnsi="Times New Roman"/>
                  <w:sz w:val="24"/>
                </w:rPr>
                <w:t>MHz</w:t>
              </w:r>
              <w:proofErr w:type="spellEnd"/>
              <w:r w:rsidR="00014800" w:rsidRPr="00014800">
                <w:rPr>
                  <w:rFonts w:ascii="Times New Roman" w:hAnsi="Times New Roman"/>
                  <w:sz w:val="24"/>
                </w:rPr>
                <w:t xml:space="preserve"> lietotājus piedalīties izsolē un izteikt  visaugstākos piedāvājumus par </w:t>
              </w:r>
              <w:r w:rsidR="005B7140">
                <w:rPr>
                  <w:rFonts w:ascii="Times New Roman" w:hAnsi="Times New Roman"/>
                  <w:sz w:val="24"/>
                  <w:szCs w:val="24"/>
                </w:rPr>
                <w:t>Pamatjosl</w:t>
              </w:r>
              <w:r w:rsidR="00661E6B">
                <w:rPr>
                  <w:rFonts w:ascii="Times New Roman" w:hAnsi="Times New Roman"/>
                  <w:sz w:val="24"/>
                  <w:szCs w:val="24"/>
                </w:rPr>
                <w:t>ām</w:t>
              </w:r>
              <w:r w:rsidR="00014800" w:rsidRPr="00014800">
                <w:rPr>
                  <w:rFonts w:ascii="Times New Roman" w:hAnsi="Times New Roman"/>
                  <w:sz w:val="24"/>
                </w:rPr>
                <w:t xml:space="preserve">, </w:t>
              </w:r>
              <w:r w:rsidR="00F73600" w:rsidRPr="00014800">
                <w:rPr>
                  <w:rFonts w:ascii="Times New Roman" w:hAnsi="Times New Roman"/>
                  <w:sz w:val="24"/>
                  <w:szCs w:val="24"/>
                </w:rPr>
                <w:t>otrajā daļā vairāksolī</w:t>
              </w:r>
              <w:r w:rsidR="003B7F4D" w:rsidRPr="00014800">
                <w:rPr>
                  <w:rFonts w:ascii="Times New Roman" w:hAnsi="Times New Roman"/>
                  <w:sz w:val="24"/>
                  <w:szCs w:val="24"/>
                </w:rPr>
                <w:t xml:space="preserve">šanā par </w:t>
              </w:r>
              <w:proofErr w:type="spellStart"/>
              <w:r w:rsidR="00D25942">
                <w:rPr>
                  <w:rFonts w:ascii="Times New Roman" w:hAnsi="Times New Roman"/>
                  <w:sz w:val="24"/>
                  <w:szCs w:val="24"/>
                </w:rPr>
                <w:t>Papildjosl</w:t>
              </w:r>
              <w:r w:rsidR="00661E6B">
                <w:rPr>
                  <w:rFonts w:ascii="Times New Roman" w:hAnsi="Times New Roman"/>
                  <w:sz w:val="24"/>
                  <w:szCs w:val="24"/>
                </w:rPr>
                <w:t>ām</w:t>
              </w:r>
              <w:proofErr w:type="spellEnd"/>
              <w:r w:rsidR="003B7F4D" w:rsidRPr="00014800">
                <w:rPr>
                  <w:rFonts w:ascii="Times New Roman" w:hAnsi="Times New Roman"/>
                  <w:sz w:val="24"/>
                  <w:szCs w:val="24"/>
                </w:rPr>
                <w:t xml:space="preserve"> </w:t>
              </w:r>
              <w:r w:rsidR="00F73600" w:rsidRPr="00014800">
                <w:rPr>
                  <w:rFonts w:ascii="Times New Roman" w:hAnsi="Times New Roman"/>
                  <w:sz w:val="24"/>
                  <w:szCs w:val="24"/>
                </w:rPr>
                <w:t xml:space="preserve">atļauts piedalīties tikai tiem izsoles dalībniekiem, kuri pirmajā daļā ir izteikuši visaugstākos piedāvājumus par </w:t>
              </w:r>
              <w:r w:rsidR="003B7F4D" w:rsidRPr="00663EEA">
                <w:rPr>
                  <w:rFonts w:ascii="Times New Roman" w:hAnsi="Times New Roman"/>
                  <w:sz w:val="24"/>
                  <w:szCs w:val="24"/>
                </w:rPr>
                <w:t xml:space="preserve">kādu </w:t>
              </w:r>
              <w:r w:rsidR="00661E6B">
                <w:rPr>
                  <w:rFonts w:ascii="Times New Roman" w:hAnsi="Times New Roman"/>
                  <w:sz w:val="24"/>
                  <w:szCs w:val="24"/>
                </w:rPr>
                <w:t>no Pamatjoslām</w:t>
              </w:r>
              <w:r w:rsidR="003B7F4D" w:rsidRPr="005C391E">
                <w:rPr>
                  <w:rFonts w:ascii="Times New Roman" w:hAnsi="Times New Roman"/>
                  <w:sz w:val="24"/>
                  <w:szCs w:val="24"/>
                </w:rPr>
                <w:t>.</w:t>
              </w:r>
            </w:p>
            <w:p w14:paraId="027E7796" w14:textId="77777777" w:rsidR="000263C6" w:rsidRPr="000263C6" w:rsidRDefault="000263C6" w:rsidP="00153C56">
              <w:pPr>
                <w:pStyle w:val="Paraststmeklis"/>
                <w:spacing w:before="0" w:beforeAutospacing="0" w:after="0" w:afterAutospacing="0"/>
                <w:rPr>
                  <w:rFonts w:ascii="Times New Roman" w:hAnsi="Times New Roman"/>
                  <w:color w:val="000000" w:themeColor="text1"/>
                  <w:sz w:val="24"/>
                  <w:szCs w:val="24"/>
                </w:rPr>
              </w:pPr>
            </w:p>
            <w:p w14:paraId="0D18DD92" w14:textId="6B0D8A73" w:rsidR="00590F13" w:rsidRPr="005B7140" w:rsidRDefault="005C391E" w:rsidP="00840E5D">
              <w:pPr>
                <w:pStyle w:val="Paraststmeklis"/>
                <w:numPr>
                  <w:ilvl w:val="0"/>
                  <w:numId w:val="42"/>
                </w:numPr>
                <w:spacing w:before="0" w:beforeAutospacing="0" w:after="0" w:afterAutospacing="0"/>
                <w:ind w:left="567" w:hanging="425"/>
                <w:rPr>
                  <w:rFonts w:ascii="Times New Roman" w:hAnsi="Times New Roman"/>
                  <w:sz w:val="24"/>
                  <w:szCs w:val="24"/>
                </w:rPr>
              </w:pPr>
              <w:r w:rsidRPr="005B7140">
                <w:rPr>
                  <w:rFonts w:ascii="Times New Roman" w:hAnsi="Times New Roman"/>
                  <w:color w:val="000000" w:themeColor="text1"/>
                  <w:sz w:val="24"/>
                  <w:szCs w:val="24"/>
                </w:rPr>
                <w:t>Lai novērstu radiofrekvenču spektra lietošanas tiesību koncentrāciju tādā apjomā, kas dod būtiskas priekšrocības attiecībā pret citu elektronisko sakaru komersantu a</w:t>
              </w:r>
              <w:r w:rsidR="004C6AB5" w:rsidRPr="005B7140">
                <w:rPr>
                  <w:rFonts w:ascii="Times New Roman" w:hAnsi="Times New Roman"/>
                  <w:color w:val="000000" w:themeColor="text1"/>
                  <w:sz w:val="24"/>
                  <w:szCs w:val="24"/>
                </w:rPr>
                <w:t>tbilstoši Nolikuma 3.3.apakšpunktam</w:t>
              </w:r>
              <w:r w:rsidR="008464A1" w:rsidRPr="005B7140">
                <w:rPr>
                  <w:rFonts w:ascii="Times New Roman" w:hAnsi="Times New Roman"/>
                  <w:color w:val="000000" w:themeColor="text1"/>
                  <w:sz w:val="24"/>
                  <w:szCs w:val="24"/>
                </w:rPr>
                <w:t xml:space="preserve"> </w:t>
              </w:r>
              <w:r w:rsidR="00796938" w:rsidRPr="005B7140">
                <w:rPr>
                  <w:rFonts w:ascii="Times New Roman" w:hAnsi="Times New Roman"/>
                  <w:color w:val="000000" w:themeColor="text1"/>
                  <w:sz w:val="24"/>
                  <w:szCs w:val="24"/>
                </w:rPr>
                <w:t>tiek noteikti</w:t>
              </w:r>
              <w:r w:rsidR="00282412" w:rsidRPr="005B7140">
                <w:rPr>
                  <w:rFonts w:ascii="Times New Roman" w:hAnsi="Times New Roman"/>
                  <w:color w:val="000000" w:themeColor="text1"/>
                  <w:sz w:val="24"/>
                  <w:szCs w:val="24"/>
                </w:rPr>
                <w:t xml:space="preserve"> kritēriji izsoles dalībniekam un izsoles uzvarētājam.</w:t>
              </w:r>
              <w:r w:rsidR="004C6AB5" w:rsidRPr="005B7140">
                <w:rPr>
                  <w:rFonts w:ascii="Times New Roman" w:hAnsi="Times New Roman"/>
                  <w:color w:val="000000" w:themeColor="text1"/>
                  <w:sz w:val="24"/>
                  <w:szCs w:val="24"/>
                </w:rPr>
                <w:t xml:space="preserve"> </w:t>
              </w:r>
              <w:r w:rsidR="00282412" w:rsidRPr="005B7140">
                <w:rPr>
                  <w:rFonts w:ascii="Times New Roman" w:hAnsi="Times New Roman"/>
                  <w:color w:val="000000" w:themeColor="text1"/>
                  <w:sz w:val="24"/>
                  <w:szCs w:val="24"/>
                </w:rPr>
                <w:t>P</w:t>
              </w:r>
              <w:r w:rsidR="004C6AB5" w:rsidRPr="005B7140">
                <w:rPr>
                  <w:rFonts w:ascii="Times New Roman" w:hAnsi="Times New Roman"/>
                  <w:color w:val="000000" w:themeColor="text1"/>
                  <w:sz w:val="24"/>
                  <w:szCs w:val="24"/>
                </w:rPr>
                <w:t>apildus Nolikumā</w:t>
              </w:r>
              <w:r w:rsidR="00D57B0E" w:rsidRPr="005B7140">
                <w:rPr>
                  <w:rFonts w:ascii="Times New Roman" w:hAnsi="Times New Roman"/>
                  <w:color w:val="000000" w:themeColor="text1"/>
                  <w:sz w:val="24"/>
                  <w:szCs w:val="24"/>
                </w:rPr>
                <w:t xml:space="preserve"> noteiktajiem</w:t>
              </w:r>
              <w:r w:rsidR="004C6AB5" w:rsidRPr="005B7140">
                <w:rPr>
                  <w:rFonts w:ascii="Times New Roman" w:hAnsi="Times New Roman"/>
                  <w:color w:val="000000" w:themeColor="text1"/>
                  <w:sz w:val="24"/>
                  <w:szCs w:val="24"/>
                </w:rPr>
                <w:t xml:space="preserve"> </w:t>
              </w:r>
              <w:r w:rsidR="00D57B0E" w:rsidRPr="005B7140">
                <w:rPr>
                  <w:rFonts w:ascii="Times New Roman" w:hAnsi="Times New Roman"/>
                  <w:sz w:val="24"/>
                  <w:szCs w:val="24"/>
                </w:rPr>
                <w:t>kritērijiem</w:t>
              </w:r>
              <w:r w:rsidR="008464A1" w:rsidRPr="005B7140">
                <w:rPr>
                  <w:rFonts w:ascii="Times New Roman" w:hAnsi="Times New Roman"/>
                  <w:sz w:val="24"/>
                  <w:szCs w:val="24"/>
                </w:rPr>
                <w:t>, izsoles dalībniek</w:t>
              </w:r>
              <w:r w:rsidR="0055744C" w:rsidRPr="005B7140">
                <w:rPr>
                  <w:rFonts w:ascii="Times New Roman" w:hAnsi="Times New Roman"/>
                  <w:sz w:val="24"/>
                  <w:szCs w:val="24"/>
                </w:rPr>
                <w:t>i</w:t>
              </w:r>
              <w:r w:rsidR="008464A1" w:rsidRPr="005B7140">
                <w:rPr>
                  <w:rFonts w:ascii="Times New Roman" w:hAnsi="Times New Roman"/>
                  <w:sz w:val="24"/>
                  <w:szCs w:val="24"/>
                </w:rPr>
                <w:t xml:space="preserve"> </w:t>
              </w:r>
              <w:r w:rsidR="0055744C" w:rsidRPr="005B7140">
                <w:rPr>
                  <w:rFonts w:ascii="Times New Roman" w:hAnsi="Times New Roman"/>
                  <w:sz w:val="24"/>
                  <w:szCs w:val="24"/>
                </w:rPr>
                <w:t xml:space="preserve">nevar būt </w:t>
              </w:r>
              <w:r w:rsidR="008464A1" w:rsidRPr="005B7140">
                <w:rPr>
                  <w:rFonts w:ascii="Times New Roman" w:hAnsi="Times New Roman"/>
                  <w:sz w:val="24"/>
                  <w:szCs w:val="24"/>
                </w:rPr>
                <w:t>saistīt</w:t>
              </w:r>
              <w:r w:rsidR="0055744C" w:rsidRPr="005B7140">
                <w:rPr>
                  <w:rFonts w:ascii="Times New Roman" w:hAnsi="Times New Roman"/>
                  <w:sz w:val="24"/>
                  <w:szCs w:val="24"/>
                </w:rPr>
                <w:t>ie</w:t>
              </w:r>
              <w:r w:rsidR="008464A1" w:rsidRPr="005B7140">
                <w:rPr>
                  <w:rFonts w:ascii="Times New Roman" w:hAnsi="Times New Roman"/>
                  <w:sz w:val="24"/>
                  <w:szCs w:val="24"/>
                </w:rPr>
                <w:t xml:space="preserve"> komersant</w:t>
              </w:r>
              <w:r w:rsidR="0055744C" w:rsidRPr="005B7140">
                <w:rPr>
                  <w:rFonts w:ascii="Times New Roman" w:hAnsi="Times New Roman"/>
                  <w:sz w:val="24"/>
                  <w:szCs w:val="24"/>
                </w:rPr>
                <w:t>i</w:t>
              </w:r>
              <w:r w:rsidR="008464A1" w:rsidRPr="005B7140">
                <w:rPr>
                  <w:rFonts w:ascii="Times New Roman" w:hAnsi="Times New Roman"/>
                  <w:sz w:val="24"/>
                  <w:szCs w:val="24"/>
                </w:rPr>
                <w:t>.</w:t>
              </w:r>
              <w:r w:rsidRPr="005B7140">
                <w:rPr>
                  <w:rFonts w:ascii="Times New Roman" w:hAnsi="Times New Roman"/>
                  <w:sz w:val="24"/>
                  <w:szCs w:val="24"/>
                </w:rPr>
                <w:t xml:space="preserve"> </w:t>
              </w:r>
              <w:r w:rsidR="000263C6" w:rsidRPr="005B7140">
                <w:rPr>
                  <w:rFonts w:ascii="Times New Roman" w:hAnsi="Times New Roman"/>
                  <w:sz w:val="24"/>
                  <w:szCs w:val="24"/>
                </w:rPr>
                <w:t>S</w:t>
              </w:r>
              <w:r w:rsidR="00590F13" w:rsidRPr="005B7140">
                <w:rPr>
                  <w:rFonts w:ascii="Times New Roman" w:hAnsi="Times New Roman"/>
                  <w:sz w:val="24"/>
                  <w:szCs w:val="24"/>
                </w:rPr>
                <w:t xml:space="preserve">aistītie komersanti šīs izsoles ietvaros, kā arī jebkurās citās turpmākās darbībās, kas saistītas ar </w:t>
              </w:r>
              <w:r w:rsidR="00D25942">
                <w:rPr>
                  <w:rFonts w:ascii="Times New Roman" w:hAnsi="Times New Roman"/>
                  <w:sz w:val="24"/>
                  <w:szCs w:val="24"/>
                </w:rPr>
                <w:t xml:space="preserve">Pamatjoslu vai </w:t>
              </w:r>
              <w:proofErr w:type="spellStart"/>
              <w:r w:rsidR="00D25942">
                <w:rPr>
                  <w:rFonts w:ascii="Times New Roman" w:hAnsi="Times New Roman"/>
                  <w:sz w:val="24"/>
                  <w:szCs w:val="24"/>
                </w:rPr>
                <w:t>Papildjoslu</w:t>
              </w:r>
              <w:proofErr w:type="spellEnd"/>
              <w:r w:rsidR="00D25942">
                <w:rPr>
                  <w:rFonts w:ascii="Times New Roman" w:hAnsi="Times New Roman"/>
                  <w:sz w:val="24"/>
                  <w:szCs w:val="24"/>
                </w:rPr>
                <w:t xml:space="preserve"> </w:t>
              </w:r>
              <w:r w:rsidR="00590F13" w:rsidRPr="005B7140">
                <w:rPr>
                  <w:rFonts w:ascii="Times New Roman" w:hAnsi="Times New Roman"/>
                  <w:sz w:val="24"/>
                  <w:szCs w:val="24"/>
                </w:rPr>
                <w:t>turpmāku izmantošanu, ir divas vai vairākas komercsabiedrības, ja</w:t>
              </w:r>
              <w:r w:rsidR="00527391" w:rsidRPr="005B7140">
                <w:rPr>
                  <w:rFonts w:ascii="Times New Roman" w:hAnsi="Times New Roman"/>
                  <w:sz w:val="24"/>
                  <w:szCs w:val="24"/>
                </w:rPr>
                <w:t xml:space="preserve"> </w:t>
              </w:r>
              <w:r w:rsidR="00590F13" w:rsidRPr="005B7140">
                <w:rPr>
                  <w:rFonts w:ascii="Times New Roman" w:hAnsi="Times New Roman"/>
                  <w:sz w:val="24"/>
                  <w:szCs w:val="24"/>
                </w:rPr>
                <w:t>komercsabiedrības līdzdalības daļa otrā komercsabiedrībā ir vismaz 30 procenti</w:t>
              </w:r>
              <w:r w:rsidR="00527391" w:rsidRPr="005B7140">
                <w:rPr>
                  <w:rFonts w:ascii="Times New Roman" w:hAnsi="Times New Roman"/>
                  <w:sz w:val="24"/>
                  <w:szCs w:val="24"/>
                </w:rPr>
                <w:t>.</w:t>
              </w:r>
            </w:p>
            <w:p w14:paraId="5104DF35" w14:textId="77777777" w:rsidR="000263C6" w:rsidRDefault="000263C6" w:rsidP="00153C56"/>
            <w:p w14:paraId="74E98F94" w14:textId="42FCC26E" w:rsidR="000263C6" w:rsidRPr="00785283" w:rsidRDefault="00455C83" w:rsidP="00840E5D">
              <w:pPr>
                <w:pStyle w:val="Sarakstarindkopa"/>
                <w:numPr>
                  <w:ilvl w:val="0"/>
                  <w:numId w:val="42"/>
                </w:numPr>
                <w:ind w:left="567" w:hanging="425"/>
                <w:rPr>
                  <w:szCs w:val="24"/>
                </w:rPr>
              </w:pPr>
              <w:r w:rsidRPr="00840E5D">
                <w:rPr>
                  <w:color w:val="000000" w:themeColor="text1"/>
                  <w:szCs w:val="24"/>
                </w:rPr>
                <w:t>Atbilstoši Nolikuma 3.4.apakšpunktam</w:t>
              </w:r>
              <w:r w:rsidRPr="00840E5D">
                <w:rPr>
                  <w:bCs/>
                  <w:color w:val="000000" w:themeColor="text1"/>
                  <w:szCs w:val="24"/>
                </w:rPr>
                <w:t>, ir jānosaka i</w:t>
              </w:r>
              <w:r w:rsidRPr="00785283">
                <w:rPr>
                  <w:szCs w:val="24"/>
                </w:rPr>
                <w:t>zsoles priekšmeta sākumcena.</w:t>
              </w:r>
              <w:r w:rsidRPr="00840E5D">
                <w:rPr>
                  <w:color w:val="000000" w:themeColor="text1"/>
                  <w:szCs w:val="24"/>
                </w:rPr>
                <w:t xml:space="preserve"> </w:t>
              </w:r>
              <w:r w:rsidR="00455745" w:rsidRPr="00840E5D">
                <w:rPr>
                  <w:color w:val="000000" w:themeColor="text1"/>
                  <w:szCs w:val="24"/>
                </w:rPr>
                <w:t xml:space="preserve">Regulators, nosakot </w:t>
              </w:r>
              <w:r w:rsidR="00D25942" w:rsidRPr="00840E5D">
                <w:rPr>
                  <w:color w:val="000000" w:themeColor="text1"/>
                  <w:szCs w:val="24"/>
                </w:rPr>
                <w:t xml:space="preserve">Pamatjoslas </w:t>
              </w:r>
              <w:r w:rsidR="00455745" w:rsidRPr="00840E5D">
                <w:rPr>
                  <w:color w:val="000000" w:themeColor="text1"/>
                  <w:szCs w:val="24"/>
                </w:rPr>
                <w:t>lietošanas tiesību sākumcenu, ir ņēmis vērā šādus apsvērumus:</w:t>
              </w:r>
            </w:p>
            <w:p w14:paraId="5FBA1F30" w14:textId="05C8E222" w:rsidR="007D48C5" w:rsidRPr="000263C6" w:rsidRDefault="00D25942" w:rsidP="00840E5D">
              <w:pPr>
                <w:pStyle w:val="Sarakstarindkopa"/>
                <w:numPr>
                  <w:ilvl w:val="1"/>
                  <w:numId w:val="42"/>
                </w:numPr>
                <w:ind w:left="1276"/>
                <w:rPr>
                  <w:szCs w:val="24"/>
                </w:rPr>
              </w:pPr>
              <w:r>
                <w:rPr>
                  <w:rFonts w:cs="Times New Roman"/>
                  <w:color w:val="000000" w:themeColor="text1"/>
                  <w:szCs w:val="24"/>
                </w:rPr>
                <w:t xml:space="preserve">Pamatjoslas un </w:t>
              </w:r>
              <w:proofErr w:type="spellStart"/>
              <w:r>
                <w:rPr>
                  <w:rFonts w:cs="Times New Roman"/>
                  <w:color w:val="000000" w:themeColor="text1"/>
                  <w:szCs w:val="24"/>
                </w:rPr>
                <w:t>Papildjoslas</w:t>
              </w:r>
              <w:proofErr w:type="spellEnd"/>
              <w:r w:rsidR="00455745" w:rsidRPr="000263C6">
                <w:rPr>
                  <w:rFonts w:cs="Times New Roman"/>
                  <w:bCs/>
                  <w:color w:val="000000" w:themeColor="text1"/>
                  <w:szCs w:val="24"/>
                </w:rPr>
                <w:t xml:space="preserve"> </w:t>
              </w:r>
              <w:r>
                <w:rPr>
                  <w:rFonts w:cs="Times New Roman"/>
                  <w:bCs/>
                  <w:color w:val="000000" w:themeColor="text1"/>
                  <w:szCs w:val="24"/>
                </w:rPr>
                <w:t xml:space="preserve">izmantošanas </w:t>
              </w:r>
              <w:r w:rsidR="00455745" w:rsidRPr="000263C6">
                <w:rPr>
                  <w:rFonts w:cs="Times New Roman"/>
                  <w:bCs/>
                  <w:color w:val="000000" w:themeColor="text1"/>
                  <w:szCs w:val="24"/>
                </w:rPr>
                <w:t>iespējas</w:t>
              </w:r>
              <w:r w:rsidR="00455745" w:rsidRPr="000263C6">
                <w:rPr>
                  <w:rFonts w:cs="Times New Roman"/>
                  <w:color w:val="000000" w:themeColor="text1"/>
                  <w:szCs w:val="24"/>
                </w:rPr>
                <w:t xml:space="preserve"> un platumu;</w:t>
              </w:r>
            </w:p>
            <w:p w14:paraId="7829D9C7" w14:textId="30D495BA" w:rsidR="007D48C5" w:rsidRPr="00785283" w:rsidRDefault="00D25942" w:rsidP="00840E5D">
              <w:pPr>
                <w:pStyle w:val="Sarakstarindkopa"/>
                <w:numPr>
                  <w:ilvl w:val="1"/>
                  <w:numId w:val="42"/>
                </w:numPr>
                <w:ind w:left="1276"/>
                <w:rPr>
                  <w:szCs w:val="24"/>
                </w:rPr>
              </w:pPr>
              <w:r w:rsidRPr="00840E5D">
                <w:rPr>
                  <w:rFonts w:cs="Times New Roman"/>
                  <w:color w:val="000000" w:themeColor="text1"/>
                  <w:szCs w:val="24"/>
                </w:rPr>
                <w:t xml:space="preserve">Pamatjoslas un </w:t>
              </w:r>
              <w:proofErr w:type="spellStart"/>
              <w:r w:rsidRPr="00840E5D">
                <w:rPr>
                  <w:rFonts w:cs="Times New Roman"/>
                  <w:color w:val="000000" w:themeColor="text1"/>
                  <w:szCs w:val="24"/>
                </w:rPr>
                <w:t>Papildjoslas</w:t>
              </w:r>
              <w:proofErr w:type="spellEnd"/>
              <w:r w:rsidR="004909BC" w:rsidRPr="00840E5D">
                <w:rPr>
                  <w:rFonts w:cs="Times New Roman"/>
                  <w:bCs/>
                  <w:color w:val="000000" w:themeColor="text1"/>
                  <w:szCs w:val="24"/>
                </w:rPr>
                <w:t xml:space="preserve"> </w:t>
              </w:r>
              <w:r w:rsidR="00455745" w:rsidRPr="00840E5D">
                <w:rPr>
                  <w:rFonts w:cs="Times New Roman"/>
                  <w:color w:val="000000" w:themeColor="text1"/>
                  <w:szCs w:val="24"/>
                </w:rPr>
                <w:t>lietošanas tiesību teritoriju un termiņu;</w:t>
              </w:r>
            </w:p>
            <w:p w14:paraId="35A964AC" w14:textId="6680D65C" w:rsidR="007D48C5" w:rsidRPr="00785283" w:rsidRDefault="00D10EB7" w:rsidP="00840E5D">
              <w:pPr>
                <w:pStyle w:val="Sarakstarindkopa"/>
                <w:numPr>
                  <w:ilvl w:val="1"/>
                  <w:numId w:val="42"/>
                </w:numPr>
                <w:ind w:left="1276"/>
                <w:rPr>
                  <w:szCs w:val="24"/>
                </w:rPr>
              </w:pPr>
              <w:r w:rsidRPr="00840E5D">
                <w:rPr>
                  <w:rFonts w:cs="Times New Roman"/>
                  <w:color w:val="000000" w:themeColor="text1"/>
                  <w:szCs w:val="24"/>
                </w:rPr>
                <w:t>ir nepieciešams</w:t>
              </w:r>
              <w:r w:rsidR="00455745" w:rsidRPr="00840E5D">
                <w:rPr>
                  <w:rFonts w:cs="Times New Roman"/>
                  <w:color w:val="000000" w:themeColor="text1"/>
                  <w:szCs w:val="24"/>
                </w:rPr>
                <w:t xml:space="preserve"> veicināt radiofrekvenču spektra lietošanas tiesību izmantošanas uzsākšana pēc iespējas īsākā laikā;</w:t>
              </w:r>
            </w:p>
            <w:p w14:paraId="51E8FCD3" w14:textId="1156745D" w:rsidR="007D48C5" w:rsidRPr="00785283" w:rsidRDefault="00455745" w:rsidP="00840E5D">
              <w:pPr>
                <w:pStyle w:val="Sarakstarindkopa"/>
                <w:numPr>
                  <w:ilvl w:val="1"/>
                  <w:numId w:val="42"/>
                </w:numPr>
                <w:ind w:left="1276"/>
                <w:rPr>
                  <w:szCs w:val="24"/>
                </w:rPr>
              </w:pPr>
              <w:r w:rsidRPr="00840E5D">
                <w:rPr>
                  <w:rFonts w:cs="Times New Roman"/>
                  <w:color w:val="000000" w:themeColor="text1"/>
                  <w:szCs w:val="24"/>
                </w:rPr>
                <w:t xml:space="preserve">Elektronisko sakaru likuma 2.panta 1., 2., 5. un 6.punktā noteikto mērķu sasniegšana. Lai sasniegtu iepriekš minētos mērķus, sākumcena ir jānosaka tāda, lai izsoles sākumcena nav šķērslis radiofrekvenču spektra lietošanas tiesību iegūšanai un komersanti pieteiktos dalībai izsolē. Tādējādi tiktu veicināta elektronisko sakaru tīklu nodrošināšana un </w:t>
              </w:r>
              <w:bookmarkStart w:id="3" w:name="_Hlk516497165"/>
              <w:r w:rsidRPr="00840E5D">
                <w:rPr>
                  <w:rFonts w:cs="Times New Roman"/>
                  <w:color w:val="000000" w:themeColor="text1"/>
                  <w:szCs w:val="24"/>
                </w:rPr>
                <w:t xml:space="preserve">elektronisko sakaru pakalpojumu </w:t>
              </w:r>
              <w:bookmarkEnd w:id="3"/>
              <w:r w:rsidRPr="00840E5D">
                <w:rPr>
                  <w:rFonts w:cs="Times New Roman"/>
                  <w:color w:val="000000" w:themeColor="text1"/>
                  <w:szCs w:val="24"/>
                </w:rPr>
                <w:t xml:space="preserve">attīstība, tiktu veicināta konkurences attīstība elektronisko sakaru tīklu nodrošināšanā un elektronisko sakaru pakalpojumu sniegšanā, kā rezultātā tiks nodrošināta </w:t>
              </w:r>
              <w:r w:rsidR="00D25942" w:rsidRPr="00840E5D">
                <w:rPr>
                  <w:rFonts w:cs="Times New Roman"/>
                  <w:color w:val="000000" w:themeColor="text1"/>
                  <w:szCs w:val="24"/>
                </w:rPr>
                <w:t xml:space="preserve">Pamatjoslas un </w:t>
              </w:r>
              <w:proofErr w:type="spellStart"/>
              <w:r w:rsidR="00D25942" w:rsidRPr="00840E5D">
                <w:rPr>
                  <w:rFonts w:cs="Times New Roman"/>
                  <w:color w:val="000000" w:themeColor="text1"/>
                  <w:szCs w:val="24"/>
                </w:rPr>
                <w:t>Papildjoslas</w:t>
              </w:r>
              <w:proofErr w:type="spellEnd"/>
              <w:r w:rsidR="004909BC" w:rsidRPr="00840E5D">
                <w:rPr>
                  <w:rFonts w:cs="Times New Roman"/>
                  <w:bCs/>
                  <w:color w:val="000000" w:themeColor="text1"/>
                  <w:szCs w:val="24"/>
                </w:rPr>
                <w:t xml:space="preserve"> </w:t>
              </w:r>
              <w:r w:rsidRPr="00840E5D">
                <w:rPr>
                  <w:rFonts w:cs="Times New Roman"/>
                  <w:color w:val="000000" w:themeColor="text1"/>
                  <w:szCs w:val="24"/>
                </w:rPr>
                <w:t>racionāla un efektīva izmantošana un lietotāju tiesības saņemt elektronisko sakaru pakalpojumus, kā arī komersantu interešu aizsardzība. Izsoles gaitā izsoles dalībnieki, izsakot savus cenu piedāvājumus, noteiks</w:t>
              </w:r>
              <w:r w:rsidRPr="00840E5D">
                <w:rPr>
                  <w:rFonts w:cs="Times New Roman"/>
                  <w:bCs/>
                  <w:color w:val="000000" w:themeColor="text1"/>
                  <w:szCs w:val="24"/>
                </w:rPr>
                <w:t xml:space="preserve"> augstāko cenu par </w:t>
              </w:r>
              <w:r w:rsidR="00D25942" w:rsidRPr="00840E5D">
                <w:rPr>
                  <w:rFonts w:cs="Times New Roman"/>
                  <w:bCs/>
                  <w:color w:val="000000" w:themeColor="text1"/>
                  <w:szCs w:val="24"/>
                </w:rPr>
                <w:t xml:space="preserve">Pamatjoslas un </w:t>
              </w:r>
              <w:proofErr w:type="spellStart"/>
              <w:r w:rsidR="00D25942" w:rsidRPr="00840E5D">
                <w:rPr>
                  <w:rFonts w:cs="Times New Roman"/>
                  <w:bCs/>
                  <w:color w:val="000000" w:themeColor="text1"/>
                  <w:szCs w:val="24"/>
                </w:rPr>
                <w:t>Papildjoslas</w:t>
              </w:r>
              <w:proofErr w:type="spellEnd"/>
              <w:r w:rsidRPr="00840E5D">
                <w:rPr>
                  <w:rFonts w:cs="Times New Roman"/>
                  <w:color w:val="000000" w:themeColor="text1"/>
                  <w:szCs w:val="24"/>
                </w:rPr>
                <w:t xml:space="preserve"> </w:t>
              </w:r>
              <w:r w:rsidRPr="00840E5D">
                <w:rPr>
                  <w:rFonts w:cs="Times New Roman"/>
                  <w:bCs/>
                  <w:color w:val="000000" w:themeColor="text1"/>
                  <w:szCs w:val="24"/>
                </w:rPr>
                <w:t>lietošanas tiesību iegūšanu</w:t>
              </w:r>
              <w:r w:rsidR="00527391" w:rsidRPr="00840E5D">
                <w:rPr>
                  <w:rFonts w:cs="Times New Roman"/>
                  <w:bCs/>
                  <w:color w:val="000000" w:themeColor="text1"/>
                  <w:szCs w:val="24"/>
                </w:rPr>
                <w:t>;</w:t>
              </w:r>
            </w:p>
            <w:p w14:paraId="49CC26C1" w14:textId="3CBADC8B" w:rsidR="007D48C5" w:rsidRPr="00785283" w:rsidRDefault="00527391" w:rsidP="00840E5D">
              <w:pPr>
                <w:pStyle w:val="Sarakstarindkopa"/>
                <w:numPr>
                  <w:ilvl w:val="1"/>
                  <w:numId w:val="42"/>
                </w:numPr>
                <w:ind w:left="1276"/>
                <w:rPr>
                  <w:szCs w:val="24"/>
                </w:rPr>
              </w:pPr>
              <w:r w:rsidRPr="00840E5D">
                <w:rPr>
                  <w:rFonts w:cs="Times New Roman"/>
                  <w:color w:val="000000" w:themeColor="text1"/>
                  <w:szCs w:val="24"/>
                </w:rPr>
                <w:t>Regulatora iepriekš rīkoto izsoļu sākumcenu veidošanās kritērijus un apsvērumus;</w:t>
              </w:r>
            </w:p>
            <w:p w14:paraId="03F88715" w14:textId="3766710E" w:rsidR="007D48C5" w:rsidRPr="00785283" w:rsidRDefault="00527391" w:rsidP="00840E5D">
              <w:pPr>
                <w:pStyle w:val="Sarakstarindkopa"/>
                <w:numPr>
                  <w:ilvl w:val="1"/>
                  <w:numId w:val="42"/>
                </w:numPr>
                <w:ind w:left="1276"/>
                <w:rPr>
                  <w:szCs w:val="24"/>
                </w:rPr>
              </w:pPr>
              <w:r w:rsidRPr="00840E5D">
                <w:rPr>
                  <w:rFonts w:cs="Times New Roman"/>
                  <w:color w:val="000000" w:themeColor="text1"/>
                  <w:szCs w:val="24"/>
                </w:rPr>
                <w:t>citās valstīs rīkotajās izsolēs noteikto izsoles priekšmeta sākumcenu</w:t>
              </w:r>
              <w:r w:rsidR="00C6224B">
                <w:rPr>
                  <w:rFonts w:cs="Times New Roman"/>
                  <w:color w:val="000000" w:themeColor="text1"/>
                  <w:szCs w:val="24"/>
                </w:rPr>
                <w:t>, aprēķinot 1 </w:t>
              </w:r>
              <w:proofErr w:type="spellStart"/>
              <w:r w:rsidR="00C6224B">
                <w:rPr>
                  <w:rFonts w:cs="Times New Roman"/>
                  <w:color w:val="000000" w:themeColor="text1"/>
                  <w:szCs w:val="24"/>
                </w:rPr>
                <w:t>MHz</w:t>
              </w:r>
              <w:proofErr w:type="spellEnd"/>
              <w:r w:rsidR="00C6224B">
                <w:rPr>
                  <w:rFonts w:cs="Times New Roman"/>
                  <w:color w:val="000000" w:themeColor="text1"/>
                  <w:szCs w:val="24"/>
                </w:rPr>
                <w:t xml:space="preserve"> platas joslas vērtību un 1 iedzīvotāju (</w:t>
              </w:r>
              <w:r w:rsidR="00B3488D">
                <w:rPr>
                  <w:rFonts w:cs="Times New Roman"/>
                  <w:color w:val="000000" w:themeColor="text1"/>
                  <w:szCs w:val="24"/>
                </w:rPr>
                <w:t xml:space="preserve">piemēram, </w:t>
              </w:r>
              <w:r w:rsidR="00C6224B">
                <w:rPr>
                  <w:rFonts w:cs="Times New Roman"/>
                  <w:color w:val="000000" w:themeColor="text1"/>
                  <w:szCs w:val="24"/>
                </w:rPr>
                <w:t xml:space="preserve">Lietuvā – 0,19 </w:t>
              </w:r>
              <w:proofErr w:type="spellStart"/>
              <w:r w:rsidR="00C6224B" w:rsidRPr="00840E5D">
                <w:rPr>
                  <w:rFonts w:cs="Times New Roman"/>
                  <w:i/>
                  <w:iCs/>
                  <w:color w:val="000000" w:themeColor="text1"/>
                  <w:szCs w:val="24"/>
                </w:rPr>
                <w:t>euro</w:t>
              </w:r>
              <w:proofErr w:type="spellEnd"/>
              <w:r w:rsidR="00C6224B">
                <w:rPr>
                  <w:rFonts w:cs="Times New Roman"/>
                  <w:color w:val="000000" w:themeColor="text1"/>
                  <w:szCs w:val="24"/>
                </w:rPr>
                <w:t xml:space="preserve">, Holandē – 1,14 </w:t>
              </w:r>
              <w:proofErr w:type="spellStart"/>
              <w:r w:rsidR="00C6224B" w:rsidRPr="00840E5D">
                <w:rPr>
                  <w:rFonts w:cs="Times New Roman"/>
                  <w:i/>
                  <w:iCs/>
                  <w:color w:val="000000" w:themeColor="text1"/>
                  <w:szCs w:val="24"/>
                </w:rPr>
                <w:t>euro</w:t>
              </w:r>
              <w:proofErr w:type="spellEnd"/>
              <w:r w:rsidR="00C6224B">
                <w:rPr>
                  <w:rFonts w:cs="Times New Roman"/>
                  <w:color w:val="000000" w:themeColor="text1"/>
                  <w:szCs w:val="24"/>
                </w:rPr>
                <w:t xml:space="preserve">, Grieķijā – 0,24 </w:t>
              </w:r>
              <w:proofErr w:type="spellStart"/>
              <w:r w:rsidR="00C6224B" w:rsidRPr="00840E5D">
                <w:rPr>
                  <w:rFonts w:cs="Times New Roman"/>
                  <w:i/>
                  <w:iCs/>
                  <w:color w:val="000000" w:themeColor="text1"/>
                  <w:szCs w:val="24"/>
                </w:rPr>
                <w:t>euro</w:t>
              </w:r>
              <w:proofErr w:type="spellEnd"/>
              <w:r w:rsidR="00B3488D">
                <w:rPr>
                  <w:rFonts w:cs="Times New Roman"/>
                  <w:color w:val="000000" w:themeColor="text1"/>
                  <w:szCs w:val="24"/>
                </w:rPr>
                <w:t xml:space="preserve">, bet šajā izsolē Latvijā – 0,019 </w:t>
              </w:r>
              <w:proofErr w:type="spellStart"/>
              <w:r w:rsidR="00B3488D" w:rsidRPr="00840E5D">
                <w:rPr>
                  <w:rFonts w:cs="Times New Roman"/>
                  <w:i/>
                  <w:iCs/>
                  <w:color w:val="000000" w:themeColor="text1"/>
                  <w:szCs w:val="24"/>
                </w:rPr>
                <w:t>euro</w:t>
              </w:r>
              <w:proofErr w:type="spellEnd"/>
              <w:r w:rsidR="00C6224B">
                <w:rPr>
                  <w:rFonts w:cs="Times New Roman"/>
                  <w:color w:val="000000" w:themeColor="text1"/>
                  <w:szCs w:val="24"/>
                </w:rPr>
                <w:t>)</w:t>
              </w:r>
              <w:r w:rsidRPr="00840E5D">
                <w:rPr>
                  <w:rFonts w:cs="Times New Roman"/>
                  <w:color w:val="000000" w:themeColor="text1"/>
                  <w:szCs w:val="24"/>
                </w:rPr>
                <w:t>;</w:t>
              </w:r>
            </w:p>
            <w:p w14:paraId="314E71F3" w14:textId="093B0F07" w:rsidR="00527391" w:rsidRPr="00840E5D" w:rsidRDefault="00527391" w:rsidP="007D48C5">
              <w:pPr>
                <w:pStyle w:val="Sarakstarindkopa"/>
                <w:numPr>
                  <w:ilvl w:val="1"/>
                  <w:numId w:val="42"/>
                </w:numPr>
                <w:ind w:left="1276"/>
                <w:rPr>
                  <w:szCs w:val="24"/>
                </w:rPr>
              </w:pPr>
              <w:r w:rsidRPr="00840E5D">
                <w:rPr>
                  <w:color w:val="000000" w:themeColor="text1"/>
                  <w:szCs w:val="24"/>
                </w:rPr>
                <w:t>tirgus dalībnieku viedokļus par Konsultāciju dokumentu.</w:t>
              </w:r>
            </w:p>
            <w:p w14:paraId="39BC3F02" w14:textId="77777777" w:rsidR="00E00524" w:rsidRPr="00840E5D" w:rsidRDefault="00E00524" w:rsidP="00840E5D">
              <w:pPr>
                <w:pStyle w:val="Sarakstarindkopa"/>
                <w:ind w:left="1276"/>
                <w:rPr>
                  <w:szCs w:val="24"/>
                </w:rPr>
              </w:pPr>
            </w:p>
            <w:p w14:paraId="36EE933F" w14:textId="5FE302F5" w:rsidR="00E00524" w:rsidRPr="00845782" w:rsidRDefault="00E00524" w:rsidP="00840E5D">
              <w:pPr>
                <w:pStyle w:val="Sarakstarindkopa"/>
                <w:numPr>
                  <w:ilvl w:val="0"/>
                  <w:numId w:val="42"/>
                </w:numPr>
                <w:ind w:left="709" w:hanging="567"/>
                <w:rPr>
                  <w:szCs w:val="24"/>
                </w:rPr>
              </w:pPr>
              <w:r>
                <w:rPr>
                  <w:szCs w:val="24"/>
                </w:rPr>
                <w:t xml:space="preserve">Pamatjoslu un </w:t>
              </w:r>
              <w:proofErr w:type="spellStart"/>
              <w:r>
                <w:rPr>
                  <w:szCs w:val="24"/>
                </w:rPr>
                <w:t>papildjoslu</w:t>
              </w:r>
              <w:proofErr w:type="spellEnd"/>
              <w:r w:rsidRPr="00CC5D84">
                <w:rPr>
                  <w:szCs w:val="24"/>
                </w:rPr>
                <w:t xml:space="preserve"> lietošanas tiesību nodošana, noma vai kopīga izmantošana, kopīgi lietojot vai nelietojot elektronisko sakaru tīklu aktīvos elementus, ir atļauta </w:t>
              </w:r>
              <w:r>
                <w:rPr>
                  <w:szCs w:val="24"/>
                </w:rPr>
                <w:t xml:space="preserve">tikai </w:t>
              </w:r>
              <w:r w:rsidRPr="00CC5D84">
                <w:rPr>
                  <w:szCs w:val="24"/>
                </w:rPr>
                <w:t>saskaņā ar atsevišķu Regulatora lēmumu</w:t>
              </w:r>
              <w:r>
                <w:rPr>
                  <w:szCs w:val="24"/>
                </w:rPr>
                <w:t>.</w:t>
              </w:r>
            </w:p>
            <w:p w14:paraId="55B918C3" w14:textId="77777777" w:rsidR="000263C6" w:rsidRPr="000263C6" w:rsidRDefault="000263C6" w:rsidP="000263C6">
              <w:pPr>
                <w:pStyle w:val="Sarakstarindkopa"/>
                <w:ind w:left="1198"/>
                <w:rPr>
                  <w:szCs w:val="24"/>
                </w:rPr>
              </w:pPr>
            </w:p>
            <w:p w14:paraId="30E6CFB4" w14:textId="3E3484F4" w:rsidR="00455745" w:rsidRPr="003908DA" w:rsidRDefault="00455745" w:rsidP="00455745">
              <w:pPr>
                <w:rPr>
                  <w:rFonts w:cs="Times New Roman"/>
                  <w:color w:val="000000" w:themeColor="text1"/>
                  <w:szCs w:val="24"/>
                </w:rPr>
              </w:pPr>
              <w:r w:rsidRPr="003908DA">
                <w:rPr>
                  <w:rFonts w:cs="Times New Roman"/>
                  <w:color w:val="000000" w:themeColor="text1"/>
                  <w:szCs w:val="24"/>
                </w:rPr>
                <w:tab/>
                <w:t xml:space="preserve">Ņemot vērā </w:t>
              </w:r>
              <w:r w:rsidR="00950B69">
                <w:t>Regulatora 2011.gada 16.jūnija lēmuma Nr.1/7 „Noteikumi par radiofrekvenču spektra lietošanas tiesībām” 8.punktu</w:t>
              </w:r>
              <w:r w:rsidR="00950B69">
                <w:rPr>
                  <w:rFonts w:cs="Times New Roman"/>
                  <w:color w:val="000000" w:themeColor="text1"/>
                  <w:szCs w:val="24"/>
                </w:rPr>
                <w:t xml:space="preserve">, </w:t>
              </w:r>
              <w:r w:rsidRPr="003908DA">
                <w:rPr>
                  <w:rFonts w:cs="Times New Roman"/>
                  <w:color w:val="000000" w:themeColor="text1"/>
                  <w:szCs w:val="24"/>
                </w:rPr>
                <w:t xml:space="preserve">Regulatora 2018.gada 7.jūnija lēmuma Nr.1/11 </w:t>
              </w:r>
              <w:r w:rsidR="00CA0643" w:rsidRPr="003908DA">
                <w:rPr>
                  <w:rFonts w:cs="Times New Roman"/>
                  <w:color w:val="000000" w:themeColor="text1"/>
                  <w:szCs w:val="24"/>
                </w:rPr>
                <w:t>“</w:t>
              </w:r>
              <w:r w:rsidRPr="003908DA">
                <w:rPr>
                  <w:rFonts w:cs="Times New Roman"/>
                  <w:color w:val="000000" w:themeColor="text1"/>
                  <w:szCs w:val="24"/>
                </w:rPr>
                <w:t xml:space="preserve">Noteikumi radiofrekvenču spektra lietošanas tiesību piešķiršanai izsoles kārtībā” 2. </w:t>
              </w:r>
              <w:r w:rsidRPr="003908DA">
                <w:rPr>
                  <w:rFonts w:cs="Times New Roman"/>
                  <w:color w:val="000000" w:themeColor="text1"/>
                  <w:szCs w:val="24"/>
                </w:rPr>
                <w:lastRenderedPageBreak/>
                <w:t>un 3.punktu</w:t>
              </w:r>
              <w:r w:rsidR="0010274A">
                <w:rPr>
                  <w:rFonts w:cs="Times New Roman"/>
                  <w:color w:val="000000" w:themeColor="text1"/>
                  <w:szCs w:val="24"/>
                </w:rPr>
                <w:t>,</w:t>
              </w:r>
              <w:r w:rsidRPr="003908DA">
                <w:rPr>
                  <w:rFonts w:cs="Times New Roman"/>
                  <w:color w:val="000000" w:themeColor="text1"/>
                  <w:szCs w:val="24"/>
                </w:rPr>
                <w:t xml:space="preserve"> Ministru kabineta 2010.gada 16.februāra noteikumu  Nr.143 </w:t>
              </w:r>
              <w:r w:rsidR="00CA0643" w:rsidRPr="003908DA">
                <w:rPr>
                  <w:rFonts w:cs="Times New Roman"/>
                  <w:color w:val="000000" w:themeColor="text1"/>
                  <w:szCs w:val="24"/>
                </w:rPr>
                <w:t>“</w:t>
              </w:r>
              <w:r w:rsidRPr="003908DA">
                <w:rPr>
                  <w:rFonts w:cs="Times New Roman"/>
                  <w:color w:val="000000" w:themeColor="text1"/>
                  <w:szCs w:val="24"/>
                </w:rPr>
                <w:t xml:space="preserve">Noteikumi par radiofrekvenču spektra joslām, kuru efektīvas izmantošanas labad ir nepieciešams ierobežot radiofrekvenču spektra lietošanas tiesību piešķiršanu komercdarbībai elektronisko sakaru nozarē” </w:t>
              </w:r>
              <w:r w:rsidR="00444C4E" w:rsidRPr="003908DA">
                <w:rPr>
                  <w:rFonts w:cs="Times New Roman"/>
                </w:rPr>
                <w:t>2.</w:t>
              </w:r>
              <w:r w:rsidR="0010274A">
                <w:rPr>
                  <w:rFonts w:cs="Times New Roman"/>
                </w:rPr>
                <w:t>1</w:t>
              </w:r>
              <w:r w:rsidR="00444C4E" w:rsidRPr="003908DA">
                <w:rPr>
                  <w:rFonts w:cs="Times New Roman"/>
                  <w:vertAlign w:val="superscript"/>
                </w:rPr>
                <w:t xml:space="preserve">1 </w:t>
              </w:r>
              <w:r w:rsidRPr="003908DA">
                <w:rPr>
                  <w:rFonts w:cs="Times New Roman"/>
                  <w:color w:val="000000" w:themeColor="text1"/>
                  <w:szCs w:val="24"/>
                </w:rPr>
                <w:t>apakšpunktu</w:t>
              </w:r>
              <w:r w:rsidR="0010274A">
                <w:rPr>
                  <w:rFonts w:cs="Times New Roman"/>
                  <w:color w:val="000000" w:themeColor="text1"/>
                  <w:szCs w:val="24"/>
                </w:rPr>
                <w:t xml:space="preserve">, </w:t>
              </w:r>
              <w:r w:rsidRPr="003908DA">
                <w:rPr>
                  <w:rFonts w:cs="Times New Roman"/>
                  <w:color w:val="000000" w:themeColor="text1"/>
                  <w:szCs w:val="24"/>
                </w:rPr>
                <w:t xml:space="preserve">Ministru kabineta 2009.gada 6.oktobra noteikumu Nr.1151 </w:t>
              </w:r>
              <w:r w:rsidR="00CA0643" w:rsidRPr="003908DA">
                <w:rPr>
                  <w:rFonts w:cs="Times New Roman"/>
                  <w:color w:val="000000" w:themeColor="text1"/>
                  <w:szCs w:val="24"/>
                </w:rPr>
                <w:t>“</w:t>
              </w:r>
              <w:r w:rsidRPr="003908DA">
                <w:rPr>
                  <w:rFonts w:cs="Times New Roman"/>
                  <w:color w:val="000000" w:themeColor="text1"/>
                  <w:szCs w:val="24"/>
                </w:rPr>
                <w:t>Noteikumi par radiofrekvenču spektra joslu sadalījumu radiosakaru veidiem un iedalījumu radiosakaru sistēmām, kā arī par radiofrekvenču spektra joslu izmantošanas vispārīgajiem nosacījumiem (Nacionālais radiofrekvenču plāns)” 4.</w:t>
              </w:r>
              <w:r w:rsidR="00AA39A2" w:rsidRPr="003908DA">
                <w:rPr>
                  <w:rFonts w:cs="Times New Roman"/>
                  <w:color w:val="000000" w:themeColor="text1"/>
                  <w:szCs w:val="24"/>
                </w:rPr>
                <w:t xml:space="preserve"> </w:t>
              </w:r>
              <w:r w:rsidR="001034D8" w:rsidRPr="003908DA">
                <w:rPr>
                  <w:rFonts w:cs="Times New Roman"/>
                  <w:color w:val="000000" w:themeColor="text1"/>
                  <w:szCs w:val="24"/>
                </w:rPr>
                <w:t>un 5</w:t>
              </w:r>
              <w:r w:rsidR="00AA39A2" w:rsidRPr="003908DA">
                <w:rPr>
                  <w:rFonts w:cs="Times New Roman"/>
                  <w:color w:val="000000" w:themeColor="text1"/>
                  <w:szCs w:val="24"/>
                </w:rPr>
                <w:t>1</w:t>
              </w:r>
              <w:r w:rsidR="001034D8" w:rsidRPr="003908DA">
                <w:rPr>
                  <w:rFonts w:cs="Times New Roman"/>
                  <w:color w:val="000000" w:themeColor="text1"/>
                  <w:szCs w:val="24"/>
                </w:rPr>
                <w:t>.</w:t>
              </w:r>
              <w:r w:rsidR="00AA39A2" w:rsidRPr="003908DA">
                <w:rPr>
                  <w:rFonts w:cs="Times New Roman"/>
                  <w:color w:val="000000" w:themeColor="text1"/>
                  <w:szCs w:val="24"/>
                </w:rPr>
                <w:t xml:space="preserve"> – 54.</w:t>
              </w:r>
              <w:r w:rsidRPr="003908DA">
                <w:rPr>
                  <w:rFonts w:cs="Times New Roman"/>
                  <w:color w:val="000000" w:themeColor="text1"/>
                  <w:szCs w:val="24"/>
                </w:rPr>
                <w:t>punktu, 1.pielikuma 2</w:t>
              </w:r>
              <w:r w:rsidR="00F33FE5" w:rsidRPr="003908DA">
                <w:rPr>
                  <w:rFonts w:cs="Times New Roman"/>
                  <w:color w:val="000000" w:themeColor="text1"/>
                  <w:szCs w:val="24"/>
                </w:rPr>
                <w:t>40</w:t>
              </w:r>
              <w:r w:rsidR="00F33FE5" w:rsidRPr="003908DA">
                <w:rPr>
                  <w:rFonts w:cs="Times New Roman"/>
                  <w:color w:val="000000" w:themeColor="text1"/>
                  <w:szCs w:val="24"/>
                  <w:vertAlign w:val="superscript"/>
                </w:rPr>
                <w:t>1</w:t>
              </w:r>
              <w:r w:rsidR="001034D8" w:rsidRPr="003908DA">
                <w:rPr>
                  <w:rFonts w:cs="Times New Roman"/>
                  <w:color w:val="000000" w:themeColor="text1"/>
                  <w:szCs w:val="24"/>
                </w:rPr>
                <w:t>.</w:t>
              </w:r>
              <w:r w:rsidRPr="003908DA">
                <w:rPr>
                  <w:rFonts w:cs="Times New Roman"/>
                  <w:color w:val="000000" w:themeColor="text1"/>
                  <w:szCs w:val="24"/>
                </w:rPr>
                <w:t>punktu</w:t>
              </w:r>
              <w:r w:rsidR="00F33FE5" w:rsidRPr="003908DA">
                <w:rPr>
                  <w:rFonts w:cs="Times New Roman"/>
                  <w:color w:val="000000" w:themeColor="text1"/>
                  <w:szCs w:val="24"/>
                </w:rPr>
                <w:t>, 2.pielikuma 55.punktu un</w:t>
              </w:r>
              <w:r w:rsidRPr="003908DA">
                <w:rPr>
                  <w:rFonts w:cs="Times New Roman"/>
                  <w:color w:val="000000" w:themeColor="text1"/>
                  <w:szCs w:val="24"/>
                </w:rPr>
                <w:t xml:space="preserve">  pamatojoties uz Elektronisko sakaru likuma 2.panta 1., 2., 5. un 6.punktu, 8.panta pirmās daļas 5.punktu un otro daļu, 47.panta pirmo daļu</w:t>
              </w:r>
              <w:r w:rsidR="0010274A">
                <w:rPr>
                  <w:rFonts w:cs="Times New Roman"/>
                  <w:color w:val="000000" w:themeColor="text1"/>
                  <w:szCs w:val="24"/>
                </w:rPr>
                <w:t xml:space="preserve">, </w:t>
              </w:r>
              <w:r w:rsidRPr="003908DA">
                <w:rPr>
                  <w:rFonts w:cs="Times New Roman"/>
                  <w:color w:val="000000" w:themeColor="text1"/>
                  <w:szCs w:val="24"/>
                </w:rPr>
                <w:t xml:space="preserve">piekto daļu, septīto daļu un 49.panta otro daļu, 51.panta pirmo daļu un likuma </w:t>
              </w:r>
              <w:r w:rsidR="00CA0643" w:rsidRPr="003908DA">
                <w:rPr>
                  <w:rFonts w:cs="Times New Roman"/>
                  <w:color w:val="000000" w:themeColor="text1"/>
                  <w:szCs w:val="24"/>
                </w:rPr>
                <w:t>“</w:t>
              </w:r>
              <w:r w:rsidRPr="003908DA">
                <w:rPr>
                  <w:rFonts w:cs="Times New Roman"/>
                  <w:color w:val="000000" w:themeColor="text1"/>
                  <w:szCs w:val="24"/>
                </w:rPr>
                <w:t xml:space="preserve">Par sabiedrisko pakalpojumu regulatoriem” </w:t>
              </w:r>
              <w:r w:rsidR="00F255B0">
                <w:rPr>
                  <w:rFonts w:cs="Times New Roman"/>
                  <w:color w:val="000000" w:themeColor="text1"/>
                  <w:szCs w:val="24"/>
                </w:rPr>
                <w:t>7</w:t>
              </w:r>
              <w:r w:rsidRPr="003908DA">
                <w:rPr>
                  <w:rFonts w:cs="Times New Roman"/>
                  <w:color w:val="000000" w:themeColor="text1"/>
                  <w:szCs w:val="24"/>
                </w:rPr>
                <w:t>.pant</w:t>
              </w:r>
              <w:r w:rsidR="00F255B0">
                <w:rPr>
                  <w:rFonts w:cs="Times New Roman"/>
                  <w:color w:val="000000" w:themeColor="text1"/>
                  <w:szCs w:val="24"/>
                </w:rPr>
                <w:t>a pirmo daļu,</w:t>
              </w:r>
              <w:r w:rsidRPr="003908DA">
                <w:rPr>
                  <w:rFonts w:cs="Times New Roman"/>
                  <w:color w:val="000000" w:themeColor="text1"/>
                  <w:szCs w:val="24"/>
                </w:rPr>
                <w:t xml:space="preserve"> 9.panta </w:t>
              </w:r>
              <w:r w:rsidR="00F255B0">
                <w:rPr>
                  <w:rFonts w:cs="Times New Roman"/>
                  <w:color w:val="000000" w:themeColor="text1"/>
                  <w:szCs w:val="24"/>
                </w:rPr>
                <w:t xml:space="preserve">pirmās daļas 9.punktu un </w:t>
              </w:r>
              <w:r w:rsidRPr="003908DA">
                <w:rPr>
                  <w:rFonts w:cs="Times New Roman"/>
                  <w:color w:val="000000" w:themeColor="text1"/>
                  <w:szCs w:val="24"/>
                </w:rPr>
                <w:t>otro daļu, Administratīvā procesa likuma 6.</w:t>
              </w:r>
              <w:r w:rsidR="00F255B0">
                <w:rPr>
                  <w:rFonts w:cs="Times New Roman"/>
                  <w:color w:val="000000" w:themeColor="text1"/>
                  <w:szCs w:val="24"/>
                </w:rPr>
                <w:t>pantu,</w:t>
              </w:r>
              <w:r w:rsidRPr="003908DA">
                <w:rPr>
                  <w:rFonts w:cs="Times New Roman"/>
                  <w:color w:val="000000" w:themeColor="text1"/>
                  <w:szCs w:val="24"/>
                </w:rPr>
                <w:t xml:space="preserve"> 13.pantu</w:t>
              </w:r>
              <w:r w:rsidR="00B5211B" w:rsidRPr="003908DA">
                <w:rPr>
                  <w:rFonts w:cs="Times New Roman"/>
                  <w:color w:val="000000" w:themeColor="text1"/>
                  <w:szCs w:val="24"/>
                </w:rPr>
                <w:t>,</w:t>
              </w:r>
              <w:r w:rsidR="00F255B0">
                <w:rPr>
                  <w:rFonts w:cs="Times New Roman"/>
                  <w:color w:val="000000" w:themeColor="text1"/>
                  <w:szCs w:val="24"/>
                </w:rPr>
                <w:t xml:space="preserve"> 55.panta 1.punktu, </w:t>
              </w:r>
            </w:p>
            <w:p w14:paraId="21BAEDF4" w14:textId="77777777" w:rsidR="00455745" w:rsidRPr="003908DA" w:rsidRDefault="00455745" w:rsidP="00455745">
              <w:pPr>
                <w:ind w:firstLine="426"/>
                <w:rPr>
                  <w:rFonts w:cs="Times New Roman"/>
                  <w:b/>
                  <w:bCs/>
                  <w:color w:val="000000" w:themeColor="text1"/>
                  <w:szCs w:val="24"/>
                </w:rPr>
              </w:pPr>
            </w:p>
            <w:p w14:paraId="1B478102" w14:textId="77777777" w:rsidR="00455745" w:rsidRPr="003908DA" w:rsidRDefault="00455745" w:rsidP="00455745">
              <w:pPr>
                <w:ind w:firstLine="426"/>
                <w:rPr>
                  <w:rFonts w:cs="Times New Roman"/>
                  <w:color w:val="000000" w:themeColor="text1"/>
                  <w:szCs w:val="24"/>
                </w:rPr>
              </w:pPr>
              <w:r w:rsidRPr="003908DA">
                <w:rPr>
                  <w:rFonts w:cs="Times New Roman"/>
                  <w:b/>
                  <w:bCs/>
                  <w:color w:val="000000" w:themeColor="text1"/>
                  <w:szCs w:val="24"/>
                </w:rPr>
                <w:t>padome nolemj</w:t>
              </w:r>
              <w:r w:rsidRPr="003908DA">
                <w:rPr>
                  <w:rFonts w:cs="Times New Roman"/>
                  <w:color w:val="000000" w:themeColor="text1"/>
                  <w:szCs w:val="24"/>
                </w:rPr>
                <w:t>:</w:t>
              </w:r>
            </w:p>
            <w:p w14:paraId="212CFBA0" w14:textId="77777777" w:rsidR="00455745" w:rsidRPr="003908DA" w:rsidRDefault="00455745" w:rsidP="00455745">
              <w:pPr>
                <w:ind w:firstLine="426"/>
                <w:rPr>
                  <w:rFonts w:cs="Times New Roman"/>
                  <w:color w:val="000000" w:themeColor="text1"/>
                  <w:szCs w:val="24"/>
                </w:rPr>
              </w:pPr>
            </w:p>
            <w:p w14:paraId="55BDF10E" w14:textId="24881680" w:rsidR="00455745" w:rsidRPr="003908DA" w:rsidRDefault="00455745" w:rsidP="00C76200">
              <w:pPr>
                <w:numPr>
                  <w:ilvl w:val="0"/>
                  <w:numId w:val="26"/>
                </w:numPr>
                <w:ind w:left="567" w:hanging="425"/>
                <w:rPr>
                  <w:rFonts w:cs="Times New Roman"/>
                  <w:color w:val="000000" w:themeColor="text1"/>
                  <w:szCs w:val="24"/>
                </w:rPr>
              </w:pPr>
              <w:r w:rsidRPr="003908DA">
                <w:rPr>
                  <w:rFonts w:cs="Times New Roman"/>
                  <w:color w:val="000000" w:themeColor="text1"/>
                  <w:szCs w:val="24"/>
                </w:rPr>
                <w:t xml:space="preserve">noteikt, ka radiofrekvenču spektra </w:t>
              </w:r>
              <w:r w:rsidRPr="003908DA">
                <w:rPr>
                  <w:rFonts w:cs="Times New Roman"/>
                  <w:bCs/>
                  <w:color w:val="000000" w:themeColor="text1"/>
                  <w:szCs w:val="24"/>
                </w:rPr>
                <w:t xml:space="preserve">joslas </w:t>
              </w:r>
              <w:r w:rsidR="00675605" w:rsidRPr="003908DA">
                <w:rPr>
                  <w:rFonts w:cs="Times New Roman"/>
                  <w:szCs w:val="24"/>
                </w:rPr>
                <w:t xml:space="preserve">703 </w:t>
              </w:r>
              <w:proofErr w:type="spellStart"/>
              <w:r w:rsidR="00675605" w:rsidRPr="003908DA">
                <w:rPr>
                  <w:rFonts w:cs="Times New Roman"/>
                  <w:szCs w:val="24"/>
                </w:rPr>
                <w:t>MHz</w:t>
              </w:r>
              <w:proofErr w:type="spellEnd"/>
              <w:r w:rsidR="00675605" w:rsidRPr="003908DA">
                <w:rPr>
                  <w:rFonts w:cs="Times New Roman"/>
                  <w:szCs w:val="24"/>
                </w:rPr>
                <w:t xml:space="preserve"> – 733 </w:t>
              </w:r>
              <w:proofErr w:type="spellStart"/>
              <w:r w:rsidR="00675605" w:rsidRPr="003908DA">
                <w:rPr>
                  <w:rFonts w:cs="Times New Roman"/>
                  <w:szCs w:val="24"/>
                </w:rPr>
                <w:t>MHz</w:t>
              </w:r>
              <w:proofErr w:type="spellEnd"/>
              <w:r w:rsidR="00675605" w:rsidRPr="003908DA">
                <w:rPr>
                  <w:rFonts w:cs="Times New Roman"/>
                  <w:szCs w:val="24"/>
                </w:rPr>
                <w:t xml:space="preserve">/738 </w:t>
              </w:r>
              <w:proofErr w:type="spellStart"/>
              <w:r w:rsidR="00675605" w:rsidRPr="003908DA">
                <w:rPr>
                  <w:rFonts w:cs="Times New Roman"/>
                  <w:szCs w:val="24"/>
                </w:rPr>
                <w:t>MHz</w:t>
              </w:r>
              <w:proofErr w:type="spellEnd"/>
              <w:r w:rsidR="00675605" w:rsidRPr="003908DA">
                <w:rPr>
                  <w:rFonts w:cs="Times New Roman"/>
                  <w:szCs w:val="24"/>
                </w:rPr>
                <w:t xml:space="preserve"> – 788 </w:t>
              </w:r>
              <w:proofErr w:type="spellStart"/>
              <w:r w:rsidR="00675605" w:rsidRPr="003908DA">
                <w:rPr>
                  <w:rFonts w:cs="Times New Roman"/>
                  <w:szCs w:val="24"/>
                </w:rPr>
                <w:t>MHz</w:t>
              </w:r>
              <w:proofErr w:type="spellEnd"/>
              <w:r w:rsidR="00675605" w:rsidRPr="003908DA">
                <w:rPr>
                  <w:rFonts w:cs="Times New Roman"/>
                  <w:color w:val="000000" w:themeColor="text1"/>
                  <w:szCs w:val="24"/>
                </w:rPr>
                <w:t xml:space="preserve"> </w:t>
              </w:r>
              <w:r w:rsidRPr="003908DA">
                <w:rPr>
                  <w:rFonts w:cs="Times New Roman"/>
                  <w:color w:val="000000" w:themeColor="text1"/>
                  <w:szCs w:val="24"/>
                </w:rPr>
                <w:t>lietošanas tiesības komercdarbībai Latvijas Republikas teritorijā piešķir izsoles kārtībā</w:t>
              </w:r>
              <w:r w:rsidR="00A34578">
                <w:rPr>
                  <w:rFonts w:cs="Times New Roman"/>
                  <w:color w:val="000000" w:themeColor="text1"/>
                  <w:szCs w:val="24"/>
                </w:rPr>
                <w:t>;</w:t>
              </w:r>
            </w:p>
            <w:p w14:paraId="72D58E4F" w14:textId="77777777" w:rsidR="00455745" w:rsidRPr="003908DA" w:rsidRDefault="00455745" w:rsidP="00C76200">
              <w:pPr>
                <w:pStyle w:val="Paraststmeklis"/>
                <w:spacing w:before="0" w:beforeAutospacing="0" w:after="0" w:afterAutospacing="0"/>
                <w:ind w:left="567" w:hanging="425"/>
                <w:rPr>
                  <w:rFonts w:ascii="Times New Roman" w:hAnsi="Times New Roman"/>
                  <w:color w:val="000000" w:themeColor="text1"/>
                  <w:sz w:val="24"/>
                  <w:szCs w:val="24"/>
                </w:rPr>
              </w:pPr>
            </w:p>
            <w:p w14:paraId="05C15FF1" w14:textId="2F77988A" w:rsidR="00455745" w:rsidRPr="003908DA" w:rsidRDefault="00455745" w:rsidP="00C76200">
              <w:pPr>
                <w:pStyle w:val="Paraststmeklis"/>
                <w:numPr>
                  <w:ilvl w:val="0"/>
                  <w:numId w:val="26"/>
                </w:numPr>
                <w:spacing w:before="0" w:beforeAutospacing="0" w:after="0" w:afterAutospacing="0"/>
                <w:ind w:left="567" w:hanging="425"/>
                <w:rPr>
                  <w:rFonts w:ascii="Times New Roman" w:hAnsi="Times New Roman"/>
                  <w:color w:val="000000" w:themeColor="text1"/>
                  <w:sz w:val="24"/>
                  <w:szCs w:val="24"/>
                </w:rPr>
              </w:pPr>
              <w:r w:rsidRPr="003908DA">
                <w:rPr>
                  <w:rFonts w:ascii="Times New Roman" w:hAnsi="Times New Roman"/>
                  <w:color w:val="000000" w:themeColor="text1"/>
                  <w:sz w:val="24"/>
                  <w:szCs w:val="24"/>
                </w:rPr>
                <w:t xml:space="preserve">izsludināt izsoli radiofrekvenču spektra joslas </w:t>
              </w:r>
              <w:r w:rsidR="00675605" w:rsidRPr="003908DA">
                <w:rPr>
                  <w:rFonts w:ascii="Times New Roman" w:hAnsi="Times New Roman"/>
                  <w:sz w:val="24"/>
                  <w:szCs w:val="24"/>
                </w:rPr>
                <w:t xml:space="preserve">703 </w:t>
              </w:r>
              <w:proofErr w:type="spellStart"/>
              <w:r w:rsidR="00675605" w:rsidRPr="003908DA">
                <w:rPr>
                  <w:rFonts w:ascii="Times New Roman" w:hAnsi="Times New Roman"/>
                  <w:sz w:val="24"/>
                  <w:szCs w:val="24"/>
                </w:rPr>
                <w:t>MHz</w:t>
              </w:r>
              <w:proofErr w:type="spellEnd"/>
              <w:r w:rsidR="00675605" w:rsidRPr="003908DA">
                <w:rPr>
                  <w:rFonts w:ascii="Times New Roman" w:hAnsi="Times New Roman"/>
                  <w:sz w:val="24"/>
                  <w:szCs w:val="24"/>
                </w:rPr>
                <w:t xml:space="preserve"> – 733 </w:t>
              </w:r>
              <w:proofErr w:type="spellStart"/>
              <w:r w:rsidR="00675605" w:rsidRPr="003908DA">
                <w:rPr>
                  <w:rFonts w:ascii="Times New Roman" w:hAnsi="Times New Roman"/>
                  <w:sz w:val="24"/>
                  <w:szCs w:val="24"/>
                </w:rPr>
                <w:t>MHz</w:t>
              </w:r>
              <w:proofErr w:type="spellEnd"/>
              <w:r w:rsidR="00675605" w:rsidRPr="003908DA">
                <w:rPr>
                  <w:rFonts w:ascii="Times New Roman" w:hAnsi="Times New Roman"/>
                  <w:sz w:val="24"/>
                  <w:szCs w:val="24"/>
                </w:rPr>
                <w:t xml:space="preserve">/738 </w:t>
              </w:r>
              <w:proofErr w:type="spellStart"/>
              <w:r w:rsidR="00675605" w:rsidRPr="003908DA">
                <w:rPr>
                  <w:rFonts w:ascii="Times New Roman" w:hAnsi="Times New Roman"/>
                  <w:sz w:val="24"/>
                  <w:szCs w:val="24"/>
                </w:rPr>
                <w:t>MHz</w:t>
              </w:r>
              <w:proofErr w:type="spellEnd"/>
              <w:r w:rsidR="00675605" w:rsidRPr="003908DA">
                <w:rPr>
                  <w:rFonts w:ascii="Times New Roman" w:hAnsi="Times New Roman"/>
                  <w:sz w:val="24"/>
                  <w:szCs w:val="24"/>
                </w:rPr>
                <w:t xml:space="preserve"> – 788 </w:t>
              </w:r>
              <w:proofErr w:type="spellStart"/>
              <w:r w:rsidR="00675605" w:rsidRPr="003908DA">
                <w:rPr>
                  <w:rFonts w:ascii="Times New Roman" w:hAnsi="Times New Roman"/>
                  <w:sz w:val="24"/>
                  <w:szCs w:val="24"/>
                </w:rPr>
                <w:t>MHz</w:t>
              </w:r>
              <w:proofErr w:type="spellEnd"/>
              <w:r w:rsidR="00675605" w:rsidRPr="003908DA">
                <w:rPr>
                  <w:rFonts w:ascii="Times New Roman" w:hAnsi="Times New Roman"/>
                  <w:color w:val="000000" w:themeColor="text1"/>
                  <w:sz w:val="24"/>
                  <w:szCs w:val="24"/>
                </w:rPr>
                <w:t xml:space="preserve"> </w:t>
              </w:r>
              <w:r w:rsidRPr="003908DA">
                <w:rPr>
                  <w:rFonts w:ascii="Times New Roman" w:hAnsi="Times New Roman"/>
                  <w:color w:val="000000" w:themeColor="text1"/>
                  <w:sz w:val="24"/>
                  <w:szCs w:val="24"/>
                </w:rPr>
                <w:t>lietošanas tiesību piešķiršanai</w:t>
              </w:r>
              <w:r w:rsidR="00950B69">
                <w:rPr>
                  <w:rFonts w:ascii="Times New Roman" w:hAnsi="Times New Roman"/>
                  <w:color w:val="000000" w:themeColor="text1"/>
                  <w:sz w:val="24"/>
                  <w:szCs w:val="24"/>
                </w:rPr>
                <w:t>;</w:t>
              </w:r>
            </w:p>
            <w:p w14:paraId="668A621C" w14:textId="77777777" w:rsidR="00455745" w:rsidRPr="003908DA" w:rsidRDefault="00455745" w:rsidP="00C76200">
              <w:pPr>
                <w:pStyle w:val="Paraststmeklis"/>
                <w:spacing w:before="0" w:beforeAutospacing="0" w:after="0" w:afterAutospacing="0"/>
                <w:ind w:left="567" w:hanging="425"/>
                <w:rPr>
                  <w:rFonts w:ascii="Times New Roman" w:hAnsi="Times New Roman"/>
                  <w:color w:val="000000" w:themeColor="text1"/>
                  <w:sz w:val="24"/>
                  <w:szCs w:val="24"/>
                </w:rPr>
              </w:pPr>
            </w:p>
            <w:p w14:paraId="5DD128E7" w14:textId="1A23BE7A" w:rsidR="009F330D" w:rsidRPr="003908DA" w:rsidRDefault="00455745" w:rsidP="00C76200">
              <w:pPr>
                <w:pStyle w:val="Paraststmeklis"/>
                <w:numPr>
                  <w:ilvl w:val="0"/>
                  <w:numId w:val="26"/>
                </w:numPr>
                <w:spacing w:before="0" w:beforeAutospacing="0" w:after="0" w:afterAutospacing="0"/>
                <w:ind w:left="567" w:hanging="425"/>
                <w:rPr>
                  <w:rFonts w:ascii="Times New Roman" w:hAnsi="Times New Roman"/>
                  <w:color w:val="000000" w:themeColor="text1"/>
                  <w:sz w:val="24"/>
                  <w:szCs w:val="24"/>
                </w:rPr>
              </w:pPr>
              <w:r w:rsidRPr="003908DA">
                <w:rPr>
                  <w:rFonts w:ascii="Times New Roman" w:hAnsi="Times New Roman"/>
                  <w:color w:val="000000" w:themeColor="text1"/>
                  <w:sz w:val="24"/>
                  <w:szCs w:val="24"/>
                </w:rPr>
                <w:t>noteikt šādu</w:t>
              </w:r>
              <w:r w:rsidR="00EC4BBF">
                <w:rPr>
                  <w:rFonts w:ascii="Times New Roman" w:hAnsi="Times New Roman"/>
                  <w:color w:val="000000" w:themeColor="text1"/>
                  <w:sz w:val="24"/>
                  <w:szCs w:val="24"/>
                </w:rPr>
                <w:t>s</w:t>
              </w:r>
              <w:r w:rsidRPr="003908DA">
                <w:rPr>
                  <w:rFonts w:ascii="Times New Roman" w:hAnsi="Times New Roman"/>
                  <w:color w:val="000000" w:themeColor="text1"/>
                  <w:sz w:val="24"/>
                  <w:szCs w:val="24"/>
                </w:rPr>
                <w:t xml:space="preserve"> izsoles priekšmetu</w:t>
              </w:r>
              <w:r w:rsidR="00EC4BBF">
                <w:rPr>
                  <w:rFonts w:ascii="Times New Roman" w:hAnsi="Times New Roman"/>
                  <w:color w:val="000000" w:themeColor="text1"/>
                  <w:sz w:val="24"/>
                  <w:szCs w:val="24"/>
                </w:rPr>
                <w:t>s</w:t>
              </w:r>
              <w:r w:rsidRPr="003908DA">
                <w:rPr>
                  <w:rFonts w:ascii="Times New Roman" w:hAnsi="Times New Roman"/>
                  <w:color w:val="000000" w:themeColor="text1"/>
                  <w:sz w:val="24"/>
                  <w:szCs w:val="24"/>
                </w:rPr>
                <w:t xml:space="preserve"> radiofrekvenču spektra </w:t>
              </w:r>
              <w:r w:rsidR="009F330D" w:rsidRPr="003908DA">
                <w:rPr>
                  <w:rFonts w:ascii="Times New Roman" w:hAnsi="Times New Roman"/>
                  <w:bCs/>
                  <w:color w:val="000000" w:themeColor="text1"/>
                  <w:sz w:val="24"/>
                  <w:szCs w:val="24"/>
                </w:rPr>
                <w:t>joslu diapazona</w:t>
              </w:r>
              <w:r w:rsidRPr="003908DA">
                <w:rPr>
                  <w:rFonts w:ascii="Times New Roman" w:hAnsi="Times New Roman"/>
                  <w:bCs/>
                  <w:color w:val="000000" w:themeColor="text1"/>
                  <w:sz w:val="24"/>
                  <w:szCs w:val="24"/>
                </w:rPr>
                <w:t xml:space="preserve"> </w:t>
              </w:r>
              <w:r w:rsidR="00675605" w:rsidRPr="003908DA">
                <w:rPr>
                  <w:rFonts w:ascii="Times New Roman" w:hAnsi="Times New Roman"/>
                  <w:sz w:val="24"/>
                  <w:szCs w:val="24"/>
                </w:rPr>
                <w:t xml:space="preserve">703 </w:t>
              </w:r>
              <w:proofErr w:type="spellStart"/>
              <w:r w:rsidR="00675605" w:rsidRPr="003908DA">
                <w:rPr>
                  <w:rFonts w:ascii="Times New Roman" w:hAnsi="Times New Roman"/>
                  <w:sz w:val="24"/>
                  <w:szCs w:val="24"/>
                </w:rPr>
                <w:t>MHz</w:t>
              </w:r>
              <w:proofErr w:type="spellEnd"/>
              <w:r w:rsidR="00675605" w:rsidRPr="003908DA">
                <w:rPr>
                  <w:rFonts w:ascii="Times New Roman" w:hAnsi="Times New Roman"/>
                  <w:sz w:val="24"/>
                  <w:szCs w:val="24"/>
                </w:rPr>
                <w:t xml:space="preserve"> – 733 </w:t>
              </w:r>
              <w:proofErr w:type="spellStart"/>
              <w:r w:rsidR="00675605" w:rsidRPr="003908DA">
                <w:rPr>
                  <w:rFonts w:ascii="Times New Roman" w:hAnsi="Times New Roman"/>
                  <w:sz w:val="24"/>
                  <w:szCs w:val="24"/>
                </w:rPr>
                <w:t>MHz</w:t>
              </w:r>
              <w:proofErr w:type="spellEnd"/>
              <w:r w:rsidR="00675605" w:rsidRPr="003908DA">
                <w:rPr>
                  <w:rFonts w:ascii="Times New Roman" w:hAnsi="Times New Roman"/>
                  <w:sz w:val="24"/>
                  <w:szCs w:val="24"/>
                </w:rPr>
                <w:t xml:space="preserve">/738 </w:t>
              </w:r>
              <w:proofErr w:type="spellStart"/>
              <w:r w:rsidR="00675605" w:rsidRPr="003908DA">
                <w:rPr>
                  <w:rFonts w:ascii="Times New Roman" w:hAnsi="Times New Roman"/>
                  <w:sz w:val="24"/>
                  <w:szCs w:val="24"/>
                </w:rPr>
                <w:t>MHz</w:t>
              </w:r>
              <w:proofErr w:type="spellEnd"/>
              <w:r w:rsidR="00675605" w:rsidRPr="003908DA">
                <w:rPr>
                  <w:rFonts w:ascii="Times New Roman" w:hAnsi="Times New Roman"/>
                  <w:sz w:val="24"/>
                  <w:szCs w:val="24"/>
                </w:rPr>
                <w:t xml:space="preserve"> – 788 </w:t>
              </w:r>
              <w:proofErr w:type="spellStart"/>
              <w:r w:rsidR="00675605" w:rsidRPr="003908DA">
                <w:rPr>
                  <w:rFonts w:ascii="Times New Roman" w:hAnsi="Times New Roman"/>
                  <w:sz w:val="24"/>
                  <w:szCs w:val="24"/>
                </w:rPr>
                <w:t>MHz</w:t>
              </w:r>
              <w:proofErr w:type="spellEnd"/>
              <w:r w:rsidR="00675605" w:rsidRPr="003908DA">
                <w:rPr>
                  <w:rFonts w:ascii="Times New Roman" w:hAnsi="Times New Roman"/>
                  <w:color w:val="000000" w:themeColor="text1"/>
                  <w:sz w:val="24"/>
                  <w:szCs w:val="24"/>
                </w:rPr>
                <w:t xml:space="preserve"> l</w:t>
              </w:r>
              <w:r w:rsidR="005C794C" w:rsidRPr="003908DA">
                <w:rPr>
                  <w:rFonts w:ascii="Times New Roman" w:hAnsi="Times New Roman"/>
                  <w:color w:val="000000" w:themeColor="text1"/>
                  <w:sz w:val="24"/>
                  <w:szCs w:val="24"/>
                </w:rPr>
                <w:t>ietošanas tiesību</w:t>
              </w:r>
              <w:r w:rsidRPr="003908DA">
                <w:rPr>
                  <w:rFonts w:ascii="Times New Roman" w:hAnsi="Times New Roman"/>
                  <w:color w:val="000000" w:themeColor="text1"/>
                  <w:sz w:val="24"/>
                  <w:szCs w:val="24"/>
                </w:rPr>
                <w:t xml:space="preserve"> </w:t>
              </w:r>
              <w:r w:rsidR="005C794C" w:rsidRPr="003908DA">
                <w:rPr>
                  <w:rFonts w:ascii="Times New Roman" w:hAnsi="Times New Roman"/>
                  <w:color w:val="000000" w:themeColor="text1"/>
                  <w:sz w:val="24"/>
                  <w:szCs w:val="24"/>
                </w:rPr>
                <w:t xml:space="preserve">piešķiršanai </w:t>
              </w:r>
              <w:r w:rsidRPr="003908DA">
                <w:rPr>
                  <w:rFonts w:ascii="Times New Roman" w:hAnsi="Times New Roman"/>
                  <w:color w:val="000000" w:themeColor="text1"/>
                  <w:sz w:val="24"/>
                  <w:szCs w:val="24"/>
                </w:rPr>
                <w:t xml:space="preserve">komercdarbībai </w:t>
              </w:r>
              <w:r w:rsidRPr="003908DA">
                <w:rPr>
                  <w:rFonts w:ascii="Times New Roman" w:hAnsi="Times New Roman"/>
                  <w:bCs/>
                  <w:color w:val="000000" w:themeColor="text1"/>
                  <w:sz w:val="24"/>
                  <w:szCs w:val="24"/>
                </w:rPr>
                <w:t>Latv</w:t>
              </w:r>
              <w:r w:rsidR="008078D3" w:rsidRPr="003908DA">
                <w:rPr>
                  <w:rFonts w:ascii="Times New Roman" w:hAnsi="Times New Roman"/>
                  <w:bCs/>
                  <w:color w:val="000000" w:themeColor="text1"/>
                  <w:sz w:val="24"/>
                  <w:szCs w:val="24"/>
                </w:rPr>
                <w:t xml:space="preserve">ijas Republikas teritorijā uz </w:t>
              </w:r>
              <w:r w:rsidR="00675605" w:rsidRPr="003908DA">
                <w:rPr>
                  <w:rFonts w:ascii="Times New Roman" w:hAnsi="Times New Roman"/>
                  <w:bCs/>
                  <w:color w:val="000000" w:themeColor="text1"/>
                  <w:sz w:val="24"/>
                  <w:szCs w:val="24"/>
                </w:rPr>
                <w:t>20</w:t>
              </w:r>
              <w:r w:rsidR="008078D3" w:rsidRPr="003908DA">
                <w:rPr>
                  <w:rFonts w:ascii="Times New Roman" w:hAnsi="Times New Roman"/>
                  <w:bCs/>
                  <w:color w:val="000000" w:themeColor="text1"/>
                  <w:sz w:val="24"/>
                  <w:szCs w:val="24"/>
                </w:rPr>
                <w:t xml:space="preserve"> gadiem, no 202</w:t>
              </w:r>
              <w:r w:rsidR="00675605" w:rsidRPr="003908DA">
                <w:rPr>
                  <w:rFonts w:ascii="Times New Roman" w:hAnsi="Times New Roman"/>
                  <w:bCs/>
                  <w:color w:val="000000" w:themeColor="text1"/>
                  <w:sz w:val="24"/>
                  <w:szCs w:val="24"/>
                </w:rPr>
                <w:t>2</w:t>
              </w:r>
              <w:r w:rsidR="008078D3" w:rsidRPr="003908DA">
                <w:rPr>
                  <w:rFonts w:ascii="Times New Roman" w:hAnsi="Times New Roman"/>
                  <w:bCs/>
                  <w:color w:val="000000" w:themeColor="text1"/>
                  <w:sz w:val="24"/>
                  <w:szCs w:val="24"/>
                </w:rPr>
                <w:t>.gada 1.janvāra līdz 20</w:t>
              </w:r>
              <w:r w:rsidR="00675605" w:rsidRPr="003908DA">
                <w:rPr>
                  <w:rFonts w:ascii="Times New Roman" w:hAnsi="Times New Roman"/>
                  <w:bCs/>
                  <w:color w:val="000000" w:themeColor="text1"/>
                  <w:sz w:val="24"/>
                  <w:szCs w:val="24"/>
                </w:rPr>
                <w:t>41</w:t>
              </w:r>
              <w:r w:rsidRPr="003908DA">
                <w:rPr>
                  <w:rFonts w:ascii="Times New Roman" w:hAnsi="Times New Roman"/>
                  <w:bCs/>
                  <w:color w:val="000000" w:themeColor="text1"/>
                  <w:sz w:val="24"/>
                  <w:szCs w:val="24"/>
                </w:rPr>
                <w:t>.gada 31.decembrim</w:t>
              </w:r>
              <w:r w:rsidR="009F330D" w:rsidRPr="003908DA">
                <w:rPr>
                  <w:rFonts w:ascii="Times New Roman" w:hAnsi="Times New Roman"/>
                  <w:bCs/>
                  <w:color w:val="000000" w:themeColor="text1"/>
                  <w:sz w:val="24"/>
                  <w:szCs w:val="24"/>
                </w:rPr>
                <w:t>:</w:t>
              </w:r>
            </w:p>
            <w:p w14:paraId="65E2C9E6" w14:textId="07C071B0" w:rsidR="00455745" w:rsidRPr="003908DA" w:rsidRDefault="00675605" w:rsidP="00F87256">
              <w:pPr>
                <w:pStyle w:val="Paraststmeklis"/>
                <w:numPr>
                  <w:ilvl w:val="1"/>
                  <w:numId w:val="26"/>
                </w:numPr>
                <w:spacing w:before="0" w:beforeAutospacing="0" w:after="0" w:afterAutospacing="0"/>
                <w:ind w:left="1276" w:hanging="709"/>
                <w:rPr>
                  <w:rFonts w:ascii="Times New Roman" w:hAnsi="Times New Roman"/>
                  <w:color w:val="000000" w:themeColor="text1"/>
                  <w:sz w:val="24"/>
                  <w:szCs w:val="24"/>
                </w:rPr>
              </w:pPr>
              <w:r w:rsidRPr="003908DA">
                <w:rPr>
                  <w:rFonts w:ascii="Times New Roman" w:hAnsi="Times New Roman"/>
                  <w:bCs/>
                  <w:color w:val="000000" w:themeColor="text1"/>
                  <w:sz w:val="24"/>
                  <w:szCs w:val="24"/>
                </w:rPr>
                <w:t xml:space="preserve">radiofrekvenču spektra joslas 703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 713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 758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 768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lietošanas tiesības</w:t>
              </w:r>
              <w:r w:rsidR="00455745" w:rsidRPr="003908DA">
                <w:rPr>
                  <w:rFonts w:ascii="Times New Roman" w:hAnsi="Times New Roman"/>
                  <w:bCs/>
                  <w:color w:val="000000" w:themeColor="text1"/>
                  <w:sz w:val="24"/>
                  <w:szCs w:val="24"/>
                </w:rPr>
                <w:t>;</w:t>
              </w:r>
            </w:p>
            <w:p w14:paraId="0C0CD912" w14:textId="684F07B7" w:rsidR="005C794C" w:rsidRPr="003908DA" w:rsidRDefault="002B7ABA" w:rsidP="00F87256">
              <w:pPr>
                <w:pStyle w:val="Paraststmeklis"/>
                <w:numPr>
                  <w:ilvl w:val="1"/>
                  <w:numId w:val="26"/>
                </w:numPr>
                <w:spacing w:before="0" w:beforeAutospacing="0" w:after="0" w:afterAutospacing="0"/>
                <w:ind w:left="1276" w:hanging="709"/>
                <w:rPr>
                  <w:rFonts w:ascii="Times New Roman" w:hAnsi="Times New Roman"/>
                  <w:color w:val="000000" w:themeColor="text1"/>
                  <w:sz w:val="24"/>
                  <w:szCs w:val="24"/>
                </w:rPr>
              </w:pPr>
              <w:r w:rsidRPr="003908DA">
                <w:rPr>
                  <w:rFonts w:ascii="Times New Roman" w:hAnsi="Times New Roman"/>
                  <w:bCs/>
                  <w:color w:val="000000" w:themeColor="text1"/>
                  <w:sz w:val="24"/>
                  <w:szCs w:val="24"/>
                </w:rPr>
                <w:t xml:space="preserve">radiofrekvenču spektra joslas 713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 723 </w:t>
              </w:r>
              <w:proofErr w:type="spellStart"/>
              <w:r w:rsidRPr="003908DA">
                <w:rPr>
                  <w:rFonts w:ascii="Times New Roman" w:hAnsi="Times New Roman"/>
                  <w:bCs/>
                  <w:color w:val="000000" w:themeColor="text1"/>
                  <w:sz w:val="24"/>
                  <w:szCs w:val="24"/>
                </w:rPr>
                <w:t>MHz</w:t>
              </w:r>
              <w:proofErr w:type="spellEnd"/>
              <w:r w:rsidR="00EC4BBF">
                <w:rPr>
                  <w:rFonts w:ascii="Times New Roman" w:hAnsi="Times New Roman"/>
                  <w:bCs/>
                  <w:color w:val="000000" w:themeColor="text1"/>
                  <w:sz w:val="24"/>
                  <w:szCs w:val="24"/>
                </w:rPr>
                <w:t xml:space="preserve"> /</w:t>
              </w:r>
              <w:r w:rsidRPr="003908DA">
                <w:rPr>
                  <w:rFonts w:ascii="Times New Roman" w:hAnsi="Times New Roman"/>
                  <w:bCs/>
                  <w:color w:val="000000" w:themeColor="text1"/>
                  <w:sz w:val="24"/>
                  <w:szCs w:val="24"/>
                </w:rPr>
                <w:t xml:space="preserve"> 768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 778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lietošanas tiesības</w:t>
              </w:r>
              <w:r w:rsidR="005C794C" w:rsidRPr="003908DA">
                <w:rPr>
                  <w:rFonts w:ascii="Times New Roman" w:hAnsi="Times New Roman"/>
                  <w:bCs/>
                  <w:color w:val="000000" w:themeColor="text1"/>
                  <w:sz w:val="24"/>
                  <w:szCs w:val="24"/>
                </w:rPr>
                <w:t>;</w:t>
              </w:r>
            </w:p>
            <w:p w14:paraId="7C2057C4" w14:textId="3AE7D691" w:rsidR="002B7ABA" w:rsidRPr="003908DA" w:rsidRDefault="002B7ABA" w:rsidP="00F87256">
              <w:pPr>
                <w:pStyle w:val="Paraststmeklis"/>
                <w:numPr>
                  <w:ilvl w:val="1"/>
                  <w:numId w:val="26"/>
                </w:numPr>
                <w:spacing w:before="0" w:beforeAutospacing="0" w:after="0" w:afterAutospacing="0"/>
                <w:ind w:left="1276" w:hanging="709"/>
                <w:rPr>
                  <w:rFonts w:ascii="Times New Roman" w:hAnsi="Times New Roman"/>
                  <w:color w:val="000000" w:themeColor="text1"/>
                  <w:sz w:val="24"/>
                  <w:szCs w:val="24"/>
                </w:rPr>
              </w:pPr>
              <w:r w:rsidRPr="003908DA">
                <w:rPr>
                  <w:rFonts w:ascii="Times New Roman" w:hAnsi="Times New Roman"/>
                  <w:bCs/>
                  <w:color w:val="000000" w:themeColor="text1"/>
                  <w:sz w:val="24"/>
                  <w:szCs w:val="24"/>
                </w:rPr>
                <w:t xml:space="preserve">radiofrekvenču spektra joslas 723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 733 </w:t>
              </w:r>
              <w:proofErr w:type="spellStart"/>
              <w:r w:rsidRPr="003908DA">
                <w:rPr>
                  <w:rFonts w:ascii="Times New Roman" w:hAnsi="Times New Roman"/>
                  <w:bCs/>
                  <w:color w:val="000000" w:themeColor="text1"/>
                  <w:sz w:val="24"/>
                  <w:szCs w:val="24"/>
                </w:rPr>
                <w:t>MHz</w:t>
              </w:r>
              <w:proofErr w:type="spellEnd"/>
              <w:r w:rsidR="00EC4BBF">
                <w:rPr>
                  <w:rFonts w:ascii="Times New Roman" w:hAnsi="Times New Roman"/>
                  <w:bCs/>
                  <w:color w:val="000000" w:themeColor="text1"/>
                  <w:sz w:val="24"/>
                  <w:szCs w:val="24"/>
                </w:rPr>
                <w:t xml:space="preserve"> /</w:t>
              </w:r>
              <w:r w:rsidRPr="003908DA">
                <w:rPr>
                  <w:rFonts w:ascii="Times New Roman" w:hAnsi="Times New Roman"/>
                  <w:bCs/>
                  <w:color w:val="000000" w:themeColor="text1"/>
                  <w:sz w:val="24"/>
                  <w:szCs w:val="24"/>
                </w:rPr>
                <w:t xml:space="preserve"> 778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 788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lietošanas tiesības;</w:t>
              </w:r>
            </w:p>
            <w:p w14:paraId="42AE5B9B" w14:textId="08731376" w:rsidR="002B7ABA" w:rsidRPr="003908DA" w:rsidRDefault="002B7ABA" w:rsidP="00F87256">
              <w:pPr>
                <w:pStyle w:val="Paraststmeklis"/>
                <w:numPr>
                  <w:ilvl w:val="1"/>
                  <w:numId w:val="26"/>
                </w:numPr>
                <w:spacing w:before="0" w:beforeAutospacing="0" w:after="0" w:afterAutospacing="0"/>
                <w:ind w:left="1276" w:hanging="709"/>
                <w:rPr>
                  <w:rFonts w:ascii="Times New Roman" w:hAnsi="Times New Roman"/>
                  <w:color w:val="000000" w:themeColor="text1"/>
                  <w:sz w:val="24"/>
                  <w:szCs w:val="24"/>
                </w:rPr>
              </w:pPr>
              <w:r w:rsidRPr="003908DA">
                <w:rPr>
                  <w:rFonts w:ascii="Times New Roman" w:hAnsi="Times New Roman"/>
                  <w:bCs/>
                  <w:color w:val="000000" w:themeColor="text1"/>
                  <w:sz w:val="24"/>
                  <w:szCs w:val="24"/>
                </w:rPr>
                <w:t xml:space="preserve">radiofrekvenču spektra joslas 738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 748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lietošanas tiesības;</w:t>
              </w:r>
            </w:p>
            <w:p w14:paraId="2275F569" w14:textId="0793E3ED" w:rsidR="005C794C" w:rsidRPr="003908DA" w:rsidRDefault="002B7ABA" w:rsidP="00F87256">
              <w:pPr>
                <w:pStyle w:val="Paraststmeklis"/>
                <w:numPr>
                  <w:ilvl w:val="1"/>
                  <w:numId w:val="26"/>
                </w:numPr>
                <w:spacing w:before="0" w:beforeAutospacing="0" w:after="0" w:afterAutospacing="0"/>
                <w:ind w:left="1276" w:hanging="709"/>
                <w:rPr>
                  <w:rFonts w:ascii="Times New Roman" w:hAnsi="Times New Roman"/>
                  <w:color w:val="000000" w:themeColor="text1"/>
                  <w:sz w:val="24"/>
                  <w:szCs w:val="24"/>
                </w:rPr>
              </w:pPr>
              <w:r w:rsidRPr="003908DA">
                <w:rPr>
                  <w:rFonts w:ascii="Times New Roman" w:hAnsi="Times New Roman"/>
                  <w:bCs/>
                  <w:color w:val="000000" w:themeColor="text1"/>
                  <w:sz w:val="24"/>
                  <w:szCs w:val="24"/>
                </w:rPr>
                <w:t xml:space="preserve">radiofrekvenču spektra joslas 748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 758 </w:t>
              </w:r>
              <w:proofErr w:type="spellStart"/>
              <w:r w:rsidRPr="003908DA">
                <w:rPr>
                  <w:rFonts w:ascii="Times New Roman" w:hAnsi="Times New Roman"/>
                  <w:bCs/>
                  <w:color w:val="000000" w:themeColor="text1"/>
                  <w:sz w:val="24"/>
                  <w:szCs w:val="24"/>
                </w:rPr>
                <w:t>MHz</w:t>
              </w:r>
              <w:proofErr w:type="spellEnd"/>
              <w:r w:rsidRPr="003908DA">
                <w:rPr>
                  <w:rFonts w:ascii="Times New Roman" w:hAnsi="Times New Roman"/>
                  <w:bCs/>
                  <w:color w:val="000000" w:themeColor="text1"/>
                  <w:sz w:val="24"/>
                  <w:szCs w:val="24"/>
                </w:rPr>
                <w:t xml:space="preserve"> lietošanas tiesības</w:t>
              </w:r>
              <w:r w:rsidR="00537175">
                <w:rPr>
                  <w:rFonts w:ascii="Times New Roman" w:hAnsi="Times New Roman"/>
                  <w:bCs/>
                  <w:color w:val="000000" w:themeColor="text1"/>
                  <w:sz w:val="24"/>
                  <w:szCs w:val="24"/>
                </w:rPr>
                <w:t>;</w:t>
              </w:r>
            </w:p>
            <w:p w14:paraId="486874D0" w14:textId="77777777" w:rsidR="00455745" w:rsidRPr="003908DA" w:rsidRDefault="00455745" w:rsidP="00C76200">
              <w:pPr>
                <w:ind w:left="1134" w:hanging="425"/>
                <w:rPr>
                  <w:rFonts w:cs="Times New Roman"/>
                  <w:color w:val="000000" w:themeColor="text1"/>
                  <w:szCs w:val="24"/>
                </w:rPr>
              </w:pPr>
            </w:p>
            <w:p w14:paraId="6A563DDB" w14:textId="75A9AB42" w:rsidR="00455745" w:rsidRPr="003908DA" w:rsidRDefault="00455745" w:rsidP="00C76200">
              <w:pPr>
                <w:pStyle w:val="Paraststmeklis"/>
                <w:numPr>
                  <w:ilvl w:val="0"/>
                  <w:numId w:val="26"/>
                </w:numPr>
                <w:spacing w:before="0" w:beforeAutospacing="0" w:after="0" w:afterAutospacing="0"/>
                <w:ind w:left="567" w:hanging="425"/>
                <w:rPr>
                  <w:rFonts w:ascii="Times New Roman" w:hAnsi="Times New Roman"/>
                  <w:color w:val="000000" w:themeColor="text1"/>
                  <w:sz w:val="24"/>
                  <w:szCs w:val="24"/>
                </w:rPr>
              </w:pPr>
              <w:r w:rsidRPr="003908DA">
                <w:rPr>
                  <w:rFonts w:ascii="Times New Roman" w:hAnsi="Times New Roman"/>
                  <w:bCs/>
                  <w:color w:val="000000" w:themeColor="text1"/>
                  <w:sz w:val="24"/>
                  <w:szCs w:val="24"/>
                </w:rPr>
                <w:t xml:space="preserve">noteikt šādus specifiskus lietošanas tiesību nosacījumus – prasības </w:t>
              </w:r>
              <w:r w:rsidR="00EC4BBF">
                <w:rPr>
                  <w:rFonts w:ascii="Times New Roman" w:hAnsi="Times New Roman"/>
                  <w:bCs/>
                  <w:color w:val="000000" w:themeColor="text1"/>
                  <w:sz w:val="24"/>
                  <w:szCs w:val="24"/>
                </w:rPr>
                <w:t xml:space="preserve">attiecībā uz radiofrekvenču spektra </w:t>
              </w:r>
              <w:r w:rsidRPr="003908DA">
                <w:rPr>
                  <w:rFonts w:ascii="Times New Roman" w:hAnsi="Times New Roman"/>
                  <w:bCs/>
                  <w:color w:val="000000" w:themeColor="text1"/>
                  <w:sz w:val="24"/>
                  <w:szCs w:val="24"/>
                </w:rPr>
                <w:t>efektīv</w:t>
              </w:r>
              <w:r w:rsidR="00EC4BBF">
                <w:rPr>
                  <w:rFonts w:ascii="Times New Roman" w:hAnsi="Times New Roman"/>
                  <w:bCs/>
                  <w:color w:val="000000" w:themeColor="text1"/>
                  <w:sz w:val="24"/>
                  <w:szCs w:val="24"/>
                </w:rPr>
                <w:t>u</w:t>
              </w:r>
              <w:r w:rsidRPr="003908DA">
                <w:rPr>
                  <w:rFonts w:ascii="Times New Roman" w:hAnsi="Times New Roman"/>
                  <w:bCs/>
                  <w:color w:val="000000" w:themeColor="text1"/>
                  <w:sz w:val="24"/>
                  <w:szCs w:val="24"/>
                </w:rPr>
                <w:t xml:space="preserve"> izmantošan</w:t>
              </w:r>
              <w:r w:rsidR="00EC4BBF">
                <w:rPr>
                  <w:rFonts w:ascii="Times New Roman" w:hAnsi="Times New Roman"/>
                  <w:bCs/>
                  <w:color w:val="000000" w:themeColor="text1"/>
                  <w:sz w:val="24"/>
                  <w:szCs w:val="24"/>
                </w:rPr>
                <w:t xml:space="preserve">u – </w:t>
              </w:r>
              <w:r w:rsidRPr="003908DA">
                <w:rPr>
                  <w:rFonts w:ascii="Times New Roman" w:hAnsi="Times New Roman"/>
                  <w:bCs/>
                  <w:color w:val="000000" w:themeColor="text1"/>
                  <w:sz w:val="24"/>
                  <w:szCs w:val="24"/>
                </w:rPr>
                <w:t>uz šā lēmuma lemjošās daļas 3.</w:t>
              </w:r>
              <w:r w:rsidR="00426CEE" w:rsidRPr="003908DA">
                <w:rPr>
                  <w:rFonts w:ascii="Times New Roman" w:hAnsi="Times New Roman"/>
                  <w:bCs/>
                  <w:color w:val="000000" w:themeColor="text1"/>
                  <w:sz w:val="24"/>
                  <w:szCs w:val="24"/>
                </w:rPr>
                <w:t>1.</w:t>
              </w:r>
              <w:r w:rsidR="00AA4904" w:rsidRPr="003908DA">
                <w:rPr>
                  <w:rFonts w:ascii="Times New Roman" w:hAnsi="Times New Roman"/>
                  <w:bCs/>
                  <w:color w:val="000000" w:themeColor="text1"/>
                  <w:sz w:val="24"/>
                  <w:szCs w:val="24"/>
                </w:rPr>
                <w:t xml:space="preserve"> </w:t>
              </w:r>
              <w:r w:rsidR="00EC4BBF">
                <w:rPr>
                  <w:rFonts w:ascii="Times New Roman" w:hAnsi="Times New Roman"/>
                  <w:bCs/>
                  <w:color w:val="000000" w:themeColor="text1"/>
                  <w:sz w:val="24"/>
                  <w:szCs w:val="24"/>
                </w:rPr>
                <w:t xml:space="preserve">– </w:t>
              </w:r>
              <w:r w:rsidR="00426CEE" w:rsidRPr="003908DA">
                <w:rPr>
                  <w:rFonts w:ascii="Times New Roman" w:hAnsi="Times New Roman"/>
                  <w:bCs/>
                  <w:color w:val="000000" w:themeColor="text1"/>
                  <w:sz w:val="24"/>
                  <w:szCs w:val="24"/>
                </w:rPr>
                <w:t>3.3.apakš</w:t>
              </w:r>
              <w:r w:rsidRPr="003908DA">
                <w:rPr>
                  <w:rFonts w:ascii="Times New Roman" w:hAnsi="Times New Roman"/>
                  <w:bCs/>
                  <w:color w:val="000000" w:themeColor="text1"/>
                  <w:sz w:val="24"/>
                  <w:szCs w:val="24"/>
                </w:rPr>
                <w:t>punktā minēt</w:t>
              </w:r>
              <w:r w:rsidR="00EC4BBF">
                <w:rPr>
                  <w:rFonts w:ascii="Times New Roman" w:hAnsi="Times New Roman"/>
                  <w:bCs/>
                  <w:color w:val="000000" w:themeColor="text1"/>
                  <w:sz w:val="24"/>
                  <w:szCs w:val="24"/>
                </w:rPr>
                <w:t>ajām</w:t>
              </w:r>
              <w:r w:rsidRPr="003908DA">
                <w:rPr>
                  <w:rFonts w:ascii="Times New Roman" w:hAnsi="Times New Roman"/>
                  <w:bCs/>
                  <w:color w:val="000000" w:themeColor="text1"/>
                  <w:sz w:val="24"/>
                  <w:szCs w:val="24"/>
                </w:rPr>
                <w:t xml:space="preserve"> radiofrekvenču spektra lietošanas tiesībām:</w:t>
              </w:r>
            </w:p>
            <w:p w14:paraId="43EEA303" w14:textId="39B1F06E" w:rsidR="00426CEE" w:rsidRPr="00261972" w:rsidRDefault="00DC45F6" w:rsidP="00DA28A1">
              <w:pPr>
                <w:pStyle w:val="Paraststmeklis"/>
                <w:numPr>
                  <w:ilvl w:val="1"/>
                  <w:numId w:val="26"/>
                </w:numPr>
                <w:spacing w:before="0" w:beforeAutospacing="0" w:after="0" w:afterAutospacing="0"/>
                <w:ind w:hanging="513"/>
                <w:rPr>
                  <w:rFonts w:ascii="Times New Roman" w:hAnsi="Times New Roman"/>
                  <w:color w:val="000000" w:themeColor="text1"/>
                  <w:sz w:val="24"/>
                  <w:szCs w:val="24"/>
                </w:rPr>
              </w:pPr>
              <w:r w:rsidRPr="00F70F84">
                <w:rPr>
                  <w:rFonts w:ascii="Times New Roman" w:hAnsi="Times New Roman"/>
                  <w:sz w:val="24"/>
                  <w:szCs w:val="24"/>
                </w:rPr>
                <w:t xml:space="preserve">līdz 2023.gada 1.februārim saņemt kopumā vismaz 100 lietošanas atļaujas vismaz 10 Latvijas Republikas administratīvajās teritorijās ārpus </w:t>
              </w:r>
              <w:proofErr w:type="spellStart"/>
              <w:r w:rsidRPr="00F70F84">
                <w:rPr>
                  <w:rFonts w:ascii="Times New Roman" w:hAnsi="Times New Roman"/>
                  <w:sz w:val="24"/>
                  <w:szCs w:val="24"/>
                </w:rPr>
                <w:t>valstspilsētām</w:t>
              </w:r>
              <w:proofErr w:type="spellEnd"/>
              <w:r w:rsidRPr="00F70F84">
                <w:rPr>
                  <w:rFonts w:ascii="Times New Roman" w:hAnsi="Times New Roman"/>
                  <w:sz w:val="24"/>
                  <w:szCs w:val="24"/>
                </w:rPr>
                <w:t xml:space="preserve">, no kurām vismaz 40 lietošanas atļaujas ir izsniegtas radioiekārtu darbībai, kas uzstādītas ne tālāk kā 3  kilometru attālumā no jebkura no sauszemes transporta </w:t>
              </w:r>
              <w:r w:rsidR="007D48C5" w:rsidRPr="007D48C5">
                <w:rPr>
                  <w:rFonts w:ascii="Times New Roman" w:hAnsi="Times New Roman"/>
                  <w:sz w:val="24"/>
                  <w:szCs w:val="24"/>
                </w:rPr>
                <w:t>ceļa</w:t>
              </w:r>
              <w:r w:rsidRPr="00F70F84">
                <w:rPr>
                  <w:rFonts w:ascii="Times New Roman" w:hAnsi="Times New Roman"/>
                  <w:sz w:val="24"/>
                  <w:szCs w:val="24"/>
                </w:rPr>
                <w:t>, tajā skaitā 15 lietošanas atļaujas gar autoceļu “</w:t>
              </w:r>
              <w:proofErr w:type="spellStart"/>
              <w:r w:rsidRPr="00F70F84">
                <w:rPr>
                  <w:rFonts w:ascii="Times New Roman" w:hAnsi="Times New Roman"/>
                  <w:sz w:val="24"/>
                  <w:szCs w:val="24"/>
                </w:rPr>
                <w:t>Via</w:t>
              </w:r>
              <w:proofErr w:type="spellEnd"/>
              <w:r w:rsidRPr="00F70F84">
                <w:rPr>
                  <w:rFonts w:ascii="Times New Roman" w:hAnsi="Times New Roman"/>
                  <w:sz w:val="24"/>
                  <w:szCs w:val="24"/>
                </w:rPr>
                <w:t xml:space="preserve"> </w:t>
              </w:r>
              <w:proofErr w:type="spellStart"/>
              <w:r w:rsidRPr="00F70F84">
                <w:rPr>
                  <w:rFonts w:ascii="Times New Roman" w:hAnsi="Times New Roman"/>
                  <w:sz w:val="24"/>
                  <w:szCs w:val="24"/>
                </w:rPr>
                <w:t>Baltica</w:t>
              </w:r>
              <w:proofErr w:type="spellEnd"/>
              <w:r w:rsidRPr="00F70F84">
                <w:rPr>
                  <w:rFonts w:ascii="Times New Roman" w:hAnsi="Times New Roman"/>
                  <w:sz w:val="24"/>
                  <w:szCs w:val="24"/>
                </w:rPr>
                <w:t>”;</w:t>
              </w:r>
            </w:p>
            <w:p w14:paraId="34F07CE3" w14:textId="50CDF986" w:rsidR="00426CEE" w:rsidRPr="003908DA" w:rsidRDefault="00426CEE" w:rsidP="003310C6">
              <w:pPr>
                <w:pStyle w:val="Paraststmeklis"/>
                <w:numPr>
                  <w:ilvl w:val="1"/>
                  <w:numId w:val="26"/>
                </w:numPr>
                <w:spacing w:before="0" w:beforeAutospacing="0" w:after="0" w:afterAutospacing="0"/>
                <w:ind w:left="1134" w:hanging="566"/>
                <w:rPr>
                  <w:rFonts w:ascii="Times New Roman" w:hAnsi="Times New Roman"/>
                  <w:color w:val="000000" w:themeColor="text1"/>
                  <w:sz w:val="24"/>
                  <w:szCs w:val="24"/>
                </w:rPr>
              </w:pPr>
              <w:r w:rsidRPr="003908DA">
                <w:rPr>
                  <w:rFonts w:ascii="Times New Roman" w:hAnsi="Times New Roman"/>
                  <w:sz w:val="24"/>
                  <w:szCs w:val="24"/>
                </w:rPr>
                <w:t xml:space="preserve">līdz 2024.gada 1.februārim saņemt kopumā vismaz 200 lietošanas atļaujas vismaz 15 Latvijas Republikas administratīvajās teritorijās ārpus </w:t>
              </w:r>
              <w:proofErr w:type="spellStart"/>
              <w:r w:rsidRPr="003908DA">
                <w:rPr>
                  <w:rFonts w:ascii="Times New Roman" w:hAnsi="Times New Roman"/>
                  <w:sz w:val="24"/>
                  <w:szCs w:val="24"/>
                </w:rPr>
                <w:t>valstspilsētām</w:t>
              </w:r>
              <w:proofErr w:type="spellEnd"/>
              <w:r w:rsidRPr="003908DA">
                <w:rPr>
                  <w:rFonts w:ascii="Times New Roman" w:hAnsi="Times New Roman"/>
                  <w:sz w:val="24"/>
                  <w:szCs w:val="24"/>
                </w:rPr>
                <w:t xml:space="preserve">, no kurām vismaz 61 lietošanas atļauja ir izsniegta radioiekārtu darbībai, kas uzstādītas ne tālāk kā 3 </w:t>
              </w:r>
              <w:r w:rsidR="003F7D96">
                <w:rPr>
                  <w:rFonts w:ascii="Times New Roman" w:hAnsi="Times New Roman"/>
                  <w:sz w:val="24"/>
                  <w:szCs w:val="24"/>
                </w:rPr>
                <w:t>kilometru</w:t>
              </w:r>
              <w:r w:rsidR="003F7D96" w:rsidRPr="003908DA">
                <w:rPr>
                  <w:rFonts w:ascii="Times New Roman" w:hAnsi="Times New Roman"/>
                  <w:sz w:val="24"/>
                  <w:szCs w:val="24"/>
                </w:rPr>
                <w:t xml:space="preserve"> </w:t>
              </w:r>
              <w:r w:rsidRPr="003908DA">
                <w:rPr>
                  <w:rFonts w:ascii="Times New Roman" w:hAnsi="Times New Roman"/>
                  <w:sz w:val="24"/>
                  <w:szCs w:val="24"/>
                </w:rPr>
                <w:t xml:space="preserve">attālumā no jebkura no sauszemes transporta </w:t>
              </w:r>
              <w:r w:rsidR="007D48C5" w:rsidRPr="007D48C5">
                <w:rPr>
                  <w:rFonts w:ascii="Times New Roman" w:hAnsi="Times New Roman"/>
                  <w:sz w:val="24"/>
                  <w:szCs w:val="24"/>
                </w:rPr>
                <w:t>ceļa</w:t>
              </w:r>
              <w:r w:rsidRPr="003908DA">
                <w:rPr>
                  <w:rFonts w:ascii="Times New Roman" w:hAnsi="Times New Roman"/>
                  <w:sz w:val="24"/>
                  <w:szCs w:val="24"/>
                </w:rPr>
                <w:t>, tajā skaitā 21 lietošanas atļauja gar autoceļu “</w:t>
              </w:r>
              <w:proofErr w:type="spellStart"/>
              <w:r w:rsidRPr="003908DA">
                <w:rPr>
                  <w:rFonts w:ascii="Times New Roman" w:hAnsi="Times New Roman"/>
                  <w:iCs/>
                  <w:sz w:val="24"/>
                  <w:szCs w:val="24"/>
                </w:rPr>
                <w:t>Via</w:t>
              </w:r>
              <w:proofErr w:type="spellEnd"/>
              <w:r w:rsidRPr="003908DA">
                <w:rPr>
                  <w:rFonts w:ascii="Times New Roman" w:hAnsi="Times New Roman"/>
                  <w:iCs/>
                  <w:sz w:val="24"/>
                  <w:szCs w:val="24"/>
                </w:rPr>
                <w:t xml:space="preserve"> </w:t>
              </w:r>
              <w:proofErr w:type="spellStart"/>
              <w:r w:rsidRPr="003908DA">
                <w:rPr>
                  <w:rFonts w:ascii="Times New Roman" w:hAnsi="Times New Roman"/>
                  <w:iCs/>
                  <w:sz w:val="24"/>
                  <w:szCs w:val="24"/>
                </w:rPr>
                <w:t>Baltica</w:t>
              </w:r>
              <w:proofErr w:type="spellEnd"/>
              <w:r w:rsidRPr="003908DA">
                <w:rPr>
                  <w:rFonts w:ascii="Times New Roman" w:hAnsi="Times New Roman"/>
                  <w:iCs/>
                  <w:sz w:val="24"/>
                  <w:szCs w:val="24"/>
                </w:rPr>
                <w:t>”;</w:t>
              </w:r>
            </w:p>
            <w:p w14:paraId="08F3DF4B" w14:textId="773A16C6" w:rsidR="00426CEE" w:rsidRPr="003908DA" w:rsidRDefault="00426CEE" w:rsidP="003310C6">
              <w:pPr>
                <w:pStyle w:val="Paraststmeklis"/>
                <w:numPr>
                  <w:ilvl w:val="1"/>
                  <w:numId w:val="26"/>
                </w:numPr>
                <w:spacing w:before="0" w:beforeAutospacing="0" w:after="0" w:afterAutospacing="0"/>
                <w:ind w:left="1134" w:hanging="566"/>
                <w:rPr>
                  <w:rFonts w:ascii="Times New Roman" w:hAnsi="Times New Roman"/>
                  <w:color w:val="000000" w:themeColor="text1"/>
                  <w:sz w:val="24"/>
                  <w:szCs w:val="24"/>
                </w:rPr>
              </w:pPr>
              <w:r w:rsidRPr="003908DA">
                <w:rPr>
                  <w:rFonts w:ascii="Times New Roman" w:hAnsi="Times New Roman"/>
                  <w:sz w:val="24"/>
                  <w:szCs w:val="24"/>
                </w:rPr>
                <w:t xml:space="preserve">līdz 2025.gada 1.februārim saņemt kopumā vismaz 300 lietošanas atļaujas vismaz 20 Latvijas Republikas administratīvajās teritorijās ārpus </w:t>
              </w:r>
              <w:proofErr w:type="spellStart"/>
              <w:r w:rsidRPr="003908DA">
                <w:rPr>
                  <w:rFonts w:ascii="Times New Roman" w:hAnsi="Times New Roman"/>
                  <w:sz w:val="24"/>
                  <w:szCs w:val="24"/>
                </w:rPr>
                <w:t>valstspilsētām</w:t>
              </w:r>
              <w:proofErr w:type="spellEnd"/>
              <w:r w:rsidRPr="003908DA">
                <w:rPr>
                  <w:rFonts w:ascii="Times New Roman" w:hAnsi="Times New Roman"/>
                  <w:sz w:val="24"/>
                  <w:szCs w:val="24"/>
                </w:rPr>
                <w:t>, no kurām vismaz 61 lietošana</w:t>
              </w:r>
              <w:r w:rsidR="00D36688" w:rsidRPr="003908DA">
                <w:rPr>
                  <w:rFonts w:ascii="Times New Roman" w:hAnsi="Times New Roman"/>
                  <w:sz w:val="24"/>
                  <w:szCs w:val="24"/>
                </w:rPr>
                <w:t>s</w:t>
              </w:r>
              <w:r w:rsidRPr="003908DA">
                <w:rPr>
                  <w:rFonts w:ascii="Times New Roman" w:hAnsi="Times New Roman"/>
                  <w:sz w:val="24"/>
                  <w:szCs w:val="24"/>
                </w:rPr>
                <w:t xml:space="preserve"> atļauja ir izsniegta radioiekārtu darbībai, kas uzstādītas ne </w:t>
              </w:r>
              <w:r w:rsidRPr="003908DA">
                <w:rPr>
                  <w:rFonts w:ascii="Times New Roman" w:hAnsi="Times New Roman"/>
                  <w:sz w:val="24"/>
                  <w:szCs w:val="24"/>
                </w:rPr>
                <w:lastRenderedPageBreak/>
                <w:t xml:space="preserve">tālāk kā 3 </w:t>
              </w:r>
              <w:r w:rsidR="003F7D96">
                <w:rPr>
                  <w:rFonts w:ascii="Times New Roman" w:hAnsi="Times New Roman"/>
                  <w:sz w:val="24"/>
                  <w:szCs w:val="24"/>
                </w:rPr>
                <w:t>kilometru</w:t>
              </w:r>
              <w:r w:rsidR="003F7D96" w:rsidRPr="003908DA">
                <w:rPr>
                  <w:rFonts w:ascii="Times New Roman" w:hAnsi="Times New Roman"/>
                  <w:sz w:val="24"/>
                  <w:szCs w:val="24"/>
                </w:rPr>
                <w:t xml:space="preserve"> </w:t>
              </w:r>
              <w:r w:rsidRPr="003908DA">
                <w:rPr>
                  <w:rFonts w:ascii="Times New Roman" w:hAnsi="Times New Roman"/>
                  <w:sz w:val="24"/>
                  <w:szCs w:val="24"/>
                </w:rPr>
                <w:t>attālumā no jebkura no sauszemes transporta ceļ</w:t>
              </w:r>
              <w:r w:rsidR="00D36688" w:rsidRPr="003908DA">
                <w:rPr>
                  <w:rFonts w:ascii="Times New Roman" w:hAnsi="Times New Roman"/>
                  <w:sz w:val="24"/>
                  <w:szCs w:val="24"/>
                </w:rPr>
                <w:t>a</w:t>
              </w:r>
              <w:r w:rsidRPr="003908DA">
                <w:rPr>
                  <w:rFonts w:ascii="Times New Roman" w:hAnsi="Times New Roman"/>
                  <w:sz w:val="24"/>
                  <w:szCs w:val="24"/>
                </w:rPr>
                <w:t>, tajā skaitā 21 lietošanas atļauja gar autoceļu “</w:t>
              </w:r>
              <w:proofErr w:type="spellStart"/>
              <w:r w:rsidRPr="003908DA">
                <w:rPr>
                  <w:rFonts w:ascii="Times New Roman" w:hAnsi="Times New Roman"/>
                  <w:iCs/>
                  <w:sz w:val="24"/>
                  <w:szCs w:val="24"/>
                </w:rPr>
                <w:t>Via</w:t>
              </w:r>
              <w:proofErr w:type="spellEnd"/>
              <w:r w:rsidRPr="003908DA">
                <w:rPr>
                  <w:rFonts w:ascii="Times New Roman" w:hAnsi="Times New Roman"/>
                  <w:iCs/>
                  <w:sz w:val="24"/>
                  <w:szCs w:val="24"/>
                </w:rPr>
                <w:t xml:space="preserve"> </w:t>
              </w:r>
              <w:proofErr w:type="spellStart"/>
              <w:r w:rsidRPr="003908DA">
                <w:rPr>
                  <w:rFonts w:ascii="Times New Roman" w:hAnsi="Times New Roman"/>
                  <w:iCs/>
                  <w:sz w:val="24"/>
                  <w:szCs w:val="24"/>
                </w:rPr>
                <w:t>Baltica</w:t>
              </w:r>
              <w:proofErr w:type="spellEnd"/>
              <w:r w:rsidRPr="003908DA">
                <w:rPr>
                  <w:rFonts w:ascii="Times New Roman" w:hAnsi="Times New Roman"/>
                  <w:iCs/>
                  <w:sz w:val="24"/>
                  <w:szCs w:val="24"/>
                </w:rPr>
                <w:t>”;</w:t>
              </w:r>
            </w:p>
            <w:p w14:paraId="0EC9F706" w14:textId="6B255999" w:rsidR="00426CEE" w:rsidRPr="003908DA" w:rsidRDefault="00426CEE" w:rsidP="003310C6">
              <w:pPr>
                <w:pStyle w:val="Paraststmeklis"/>
                <w:numPr>
                  <w:ilvl w:val="1"/>
                  <w:numId w:val="26"/>
                </w:numPr>
                <w:spacing w:before="0" w:beforeAutospacing="0" w:after="0" w:afterAutospacing="0"/>
                <w:ind w:left="1134" w:hanging="566"/>
                <w:rPr>
                  <w:rFonts w:ascii="Times New Roman" w:hAnsi="Times New Roman"/>
                  <w:color w:val="000000" w:themeColor="text1"/>
                  <w:sz w:val="24"/>
                  <w:szCs w:val="24"/>
                </w:rPr>
              </w:pPr>
              <w:r w:rsidRPr="003908DA">
                <w:rPr>
                  <w:rFonts w:ascii="Times New Roman" w:hAnsi="Times New Roman"/>
                  <w:sz w:val="24"/>
                  <w:szCs w:val="24"/>
                </w:rPr>
                <w:t xml:space="preserve">līdz 2026.gada 1.februārim saņemt kopumā vismaz 400 lietošanas atļaujas vismaz 30 Latvijas Republikas administratīvajās teritorijās ārpus </w:t>
              </w:r>
              <w:proofErr w:type="spellStart"/>
              <w:r w:rsidRPr="003908DA">
                <w:rPr>
                  <w:rFonts w:ascii="Times New Roman" w:hAnsi="Times New Roman"/>
                  <w:sz w:val="24"/>
                  <w:szCs w:val="24"/>
                </w:rPr>
                <w:t>valstspilsētām</w:t>
              </w:r>
              <w:proofErr w:type="spellEnd"/>
              <w:r w:rsidRPr="003908DA">
                <w:rPr>
                  <w:rFonts w:ascii="Times New Roman" w:hAnsi="Times New Roman"/>
                  <w:sz w:val="24"/>
                  <w:szCs w:val="24"/>
                </w:rPr>
                <w:t xml:space="preserve">, no kurām vismaz 61 lietošanas atļauja ir izsniegta radioiekārtu darbībai, kas uzstādītas ne tālāk kā 3 </w:t>
              </w:r>
              <w:r w:rsidR="003F7D96">
                <w:rPr>
                  <w:rFonts w:ascii="Times New Roman" w:hAnsi="Times New Roman"/>
                  <w:sz w:val="24"/>
                  <w:szCs w:val="24"/>
                </w:rPr>
                <w:t>kilometru</w:t>
              </w:r>
              <w:r w:rsidR="003F7D96" w:rsidRPr="003908DA">
                <w:rPr>
                  <w:rFonts w:ascii="Times New Roman" w:hAnsi="Times New Roman"/>
                  <w:sz w:val="24"/>
                  <w:szCs w:val="24"/>
                </w:rPr>
                <w:t xml:space="preserve"> </w:t>
              </w:r>
              <w:r w:rsidRPr="003908DA">
                <w:rPr>
                  <w:rFonts w:ascii="Times New Roman" w:hAnsi="Times New Roman"/>
                  <w:sz w:val="24"/>
                  <w:szCs w:val="24"/>
                </w:rPr>
                <w:t>attālumā no jebkura no sauszemes transporta ceļ</w:t>
              </w:r>
              <w:r w:rsidR="00D36688" w:rsidRPr="003908DA">
                <w:rPr>
                  <w:rFonts w:ascii="Times New Roman" w:hAnsi="Times New Roman"/>
                  <w:sz w:val="24"/>
                  <w:szCs w:val="24"/>
                </w:rPr>
                <w:t>a</w:t>
              </w:r>
              <w:r w:rsidRPr="003908DA">
                <w:rPr>
                  <w:rFonts w:ascii="Times New Roman" w:hAnsi="Times New Roman"/>
                  <w:sz w:val="24"/>
                  <w:szCs w:val="24"/>
                </w:rPr>
                <w:t>, tajā skaitā 21 lietošanas atļauja gar autoceļu “</w:t>
              </w:r>
              <w:proofErr w:type="spellStart"/>
              <w:r w:rsidRPr="003908DA">
                <w:rPr>
                  <w:rFonts w:ascii="Times New Roman" w:hAnsi="Times New Roman"/>
                  <w:iCs/>
                  <w:sz w:val="24"/>
                  <w:szCs w:val="24"/>
                </w:rPr>
                <w:t>Via</w:t>
              </w:r>
              <w:proofErr w:type="spellEnd"/>
              <w:r w:rsidRPr="003908DA">
                <w:rPr>
                  <w:rFonts w:ascii="Times New Roman" w:hAnsi="Times New Roman"/>
                  <w:iCs/>
                  <w:sz w:val="24"/>
                  <w:szCs w:val="24"/>
                </w:rPr>
                <w:t xml:space="preserve"> </w:t>
              </w:r>
              <w:proofErr w:type="spellStart"/>
              <w:r w:rsidRPr="003908DA">
                <w:rPr>
                  <w:rFonts w:ascii="Times New Roman" w:hAnsi="Times New Roman"/>
                  <w:iCs/>
                  <w:sz w:val="24"/>
                  <w:szCs w:val="24"/>
                </w:rPr>
                <w:t>Baltica</w:t>
              </w:r>
              <w:proofErr w:type="spellEnd"/>
              <w:r w:rsidRPr="003908DA">
                <w:rPr>
                  <w:rFonts w:ascii="Times New Roman" w:hAnsi="Times New Roman"/>
                  <w:iCs/>
                  <w:sz w:val="24"/>
                  <w:szCs w:val="24"/>
                </w:rPr>
                <w:t>”;</w:t>
              </w:r>
            </w:p>
            <w:p w14:paraId="75164C30" w14:textId="29AE0C08" w:rsidR="00426CEE" w:rsidRPr="003908DA" w:rsidRDefault="00426CEE" w:rsidP="003310C6">
              <w:pPr>
                <w:pStyle w:val="Paraststmeklis"/>
                <w:numPr>
                  <w:ilvl w:val="1"/>
                  <w:numId w:val="26"/>
                </w:numPr>
                <w:spacing w:before="0" w:beforeAutospacing="0" w:after="0" w:afterAutospacing="0"/>
                <w:ind w:left="1134" w:hanging="566"/>
                <w:rPr>
                  <w:rFonts w:ascii="Times New Roman" w:hAnsi="Times New Roman"/>
                  <w:color w:val="000000" w:themeColor="text1"/>
                  <w:sz w:val="24"/>
                  <w:szCs w:val="24"/>
                </w:rPr>
              </w:pPr>
              <w:r w:rsidRPr="003908DA">
                <w:rPr>
                  <w:rFonts w:ascii="Times New Roman" w:hAnsi="Times New Roman"/>
                  <w:sz w:val="24"/>
                  <w:szCs w:val="24"/>
                </w:rPr>
                <w:t xml:space="preserve">līdz 2027.gada 1.februārim saņemt kopumā vismaz 500 lietošanas atļaujas, no kurām vismaz 61 lietošanas atļauja ir izsniegta radioiekārtu darbībai, kas uzstādītas ne tālāk kā 3 </w:t>
              </w:r>
              <w:r w:rsidR="003F7D96">
                <w:rPr>
                  <w:rFonts w:ascii="Times New Roman" w:hAnsi="Times New Roman"/>
                  <w:sz w:val="24"/>
                  <w:szCs w:val="24"/>
                </w:rPr>
                <w:t>kilometru</w:t>
              </w:r>
              <w:r w:rsidR="003F7D96" w:rsidRPr="003908DA">
                <w:rPr>
                  <w:rFonts w:ascii="Times New Roman" w:hAnsi="Times New Roman"/>
                  <w:sz w:val="24"/>
                  <w:szCs w:val="24"/>
                </w:rPr>
                <w:t xml:space="preserve"> </w:t>
              </w:r>
              <w:r w:rsidRPr="003908DA">
                <w:rPr>
                  <w:rFonts w:ascii="Times New Roman" w:hAnsi="Times New Roman"/>
                  <w:sz w:val="24"/>
                  <w:szCs w:val="24"/>
                </w:rPr>
                <w:t>attālumā no jebkura no sauszemes transporta ceļ</w:t>
              </w:r>
              <w:r w:rsidR="00D36688" w:rsidRPr="003908DA">
                <w:rPr>
                  <w:rFonts w:ascii="Times New Roman" w:hAnsi="Times New Roman"/>
                  <w:sz w:val="24"/>
                  <w:szCs w:val="24"/>
                </w:rPr>
                <w:t>a</w:t>
              </w:r>
              <w:r w:rsidRPr="003908DA">
                <w:rPr>
                  <w:rFonts w:ascii="Times New Roman" w:hAnsi="Times New Roman"/>
                  <w:sz w:val="24"/>
                  <w:szCs w:val="24"/>
                </w:rPr>
                <w:t>, tajā skaitā 21 lietošanas atļauja gar autoceļu “</w:t>
              </w:r>
              <w:proofErr w:type="spellStart"/>
              <w:r w:rsidRPr="003908DA">
                <w:rPr>
                  <w:rFonts w:ascii="Times New Roman" w:hAnsi="Times New Roman"/>
                  <w:iCs/>
                  <w:sz w:val="24"/>
                  <w:szCs w:val="24"/>
                </w:rPr>
                <w:t>Via</w:t>
              </w:r>
              <w:proofErr w:type="spellEnd"/>
              <w:r w:rsidRPr="003908DA">
                <w:rPr>
                  <w:rFonts w:ascii="Times New Roman" w:hAnsi="Times New Roman"/>
                  <w:iCs/>
                  <w:sz w:val="24"/>
                  <w:szCs w:val="24"/>
                </w:rPr>
                <w:t xml:space="preserve"> </w:t>
              </w:r>
              <w:proofErr w:type="spellStart"/>
              <w:r w:rsidRPr="003908DA">
                <w:rPr>
                  <w:rFonts w:ascii="Times New Roman" w:hAnsi="Times New Roman"/>
                  <w:iCs/>
                  <w:sz w:val="24"/>
                  <w:szCs w:val="24"/>
                </w:rPr>
                <w:t>Baltica</w:t>
              </w:r>
              <w:proofErr w:type="spellEnd"/>
              <w:r w:rsidRPr="003908DA">
                <w:rPr>
                  <w:rFonts w:ascii="Times New Roman" w:hAnsi="Times New Roman"/>
                  <w:iCs/>
                  <w:sz w:val="24"/>
                  <w:szCs w:val="24"/>
                </w:rPr>
                <w:t>”;</w:t>
              </w:r>
            </w:p>
            <w:p w14:paraId="7375B150" w14:textId="100AE526" w:rsidR="00426CEE" w:rsidRPr="003908DA" w:rsidRDefault="00426CEE" w:rsidP="003310C6">
              <w:pPr>
                <w:pStyle w:val="Paraststmeklis"/>
                <w:numPr>
                  <w:ilvl w:val="1"/>
                  <w:numId w:val="26"/>
                </w:numPr>
                <w:spacing w:before="0" w:beforeAutospacing="0" w:after="0" w:afterAutospacing="0"/>
                <w:ind w:left="1134" w:hanging="566"/>
                <w:rPr>
                  <w:rFonts w:ascii="Times New Roman" w:hAnsi="Times New Roman"/>
                  <w:color w:val="000000" w:themeColor="text1"/>
                  <w:sz w:val="24"/>
                  <w:szCs w:val="24"/>
                </w:rPr>
              </w:pPr>
              <w:r w:rsidRPr="003908DA">
                <w:rPr>
                  <w:rFonts w:ascii="Times New Roman" w:hAnsi="Times New Roman"/>
                  <w:sz w:val="24"/>
                  <w:szCs w:val="24"/>
                </w:rPr>
                <w:t xml:space="preserve">līdz 2028.gada 1.februārim saņemt kopumā vismaz 600 lietošanas atļaujas, no kurām vismaz 61 lietošanas atļauja ir izsniegta radioiekārtu darbībai, kas uzstādītas ne tālāk kā 3 </w:t>
              </w:r>
              <w:r w:rsidR="003F7D96">
                <w:rPr>
                  <w:rFonts w:ascii="Times New Roman" w:hAnsi="Times New Roman"/>
                  <w:sz w:val="24"/>
                  <w:szCs w:val="24"/>
                </w:rPr>
                <w:t>kilometru</w:t>
              </w:r>
              <w:r w:rsidR="003F7D96" w:rsidRPr="003908DA">
                <w:rPr>
                  <w:rFonts w:ascii="Times New Roman" w:hAnsi="Times New Roman"/>
                  <w:sz w:val="24"/>
                  <w:szCs w:val="24"/>
                </w:rPr>
                <w:t xml:space="preserve"> </w:t>
              </w:r>
              <w:r w:rsidRPr="003908DA">
                <w:rPr>
                  <w:rFonts w:ascii="Times New Roman" w:hAnsi="Times New Roman"/>
                  <w:sz w:val="24"/>
                  <w:szCs w:val="24"/>
                </w:rPr>
                <w:t>attālumā no jebkura no sauszemes transporta ceļ</w:t>
              </w:r>
              <w:r w:rsidR="00D36688" w:rsidRPr="003908DA">
                <w:rPr>
                  <w:rFonts w:ascii="Times New Roman" w:hAnsi="Times New Roman"/>
                  <w:sz w:val="24"/>
                  <w:szCs w:val="24"/>
                </w:rPr>
                <w:t>a</w:t>
              </w:r>
              <w:r w:rsidRPr="003908DA">
                <w:rPr>
                  <w:rFonts w:ascii="Times New Roman" w:hAnsi="Times New Roman"/>
                  <w:sz w:val="24"/>
                  <w:szCs w:val="24"/>
                </w:rPr>
                <w:t>, tajā skaitā 21 lietošanas atļauja gar autoceļu “</w:t>
              </w:r>
              <w:proofErr w:type="spellStart"/>
              <w:r w:rsidRPr="003908DA">
                <w:rPr>
                  <w:rFonts w:ascii="Times New Roman" w:hAnsi="Times New Roman"/>
                  <w:iCs/>
                  <w:sz w:val="24"/>
                  <w:szCs w:val="24"/>
                </w:rPr>
                <w:t>Via</w:t>
              </w:r>
              <w:proofErr w:type="spellEnd"/>
              <w:r w:rsidRPr="003908DA">
                <w:rPr>
                  <w:rFonts w:ascii="Times New Roman" w:hAnsi="Times New Roman"/>
                  <w:iCs/>
                  <w:sz w:val="24"/>
                  <w:szCs w:val="24"/>
                </w:rPr>
                <w:t xml:space="preserve"> </w:t>
              </w:r>
              <w:proofErr w:type="spellStart"/>
              <w:r w:rsidRPr="003908DA">
                <w:rPr>
                  <w:rFonts w:ascii="Times New Roman" w:hAnsi="Times New Roman"/>
                  <w:iCs/>
                  <w:sz w:val="24"/>
                  <w:szCs w:val="24"/>
                </w:rPr>
                <w:t>Baltica</w:t>
              </w:r>
              <w:proofErr w:type="spellEnd"/>
              <w:r w:rsidRPr="003908DA">
                <w:rPr>
                  <w:rFonts w:ascii="Times New Roman" w:hAnsi="Times New Roman"/>
                  <w:iCs/>
                  <w:sz w:val="24"/>
                  <w:szCs w:val="24"/>
                </w:rPr>
                <w:t>”;</w:t>
              </w:r>
            </w:p>
            <w:p w14:paraId="05204F37" w14:textId="035E9AEE" w:rsidR="00426CEE" w:rsidRPr="003908DA" w:rsidRDefault="00426CEE" w:rsidP="003310C6">
              <w:pPr>
                <w:pStyle w:val="Paraststmeklis"/>
                <w:numPr>
                  <w:ilvl w:val="1"/>
                  <w:numId w:val="26"/>
                </w:numPr>
                <w:spacing w:before="0" w:beforeAutospacing="0" w:after="0" w:afterAutospacing="0"/>
                <w:ind w:left="1134" w:hanging="566"/>
                <w:rPr>
                  <w:rFonts w:ascii="Times New Roman" w:hAnsi="Times New Roman"/>
                  <w:color w:val="000000" w:themeColor="text1"/>
                  <w:sz w:val="24"/>
                  <w:szCs w:val="24"/>
                </w:rPr>
              </w:pPr>
              <w:r w:rsidRPr="003908DA">
                <w:rPr>
                  <w:rFonts w:ascii="Times New Roman" w:hAnsi="Times New Roman"/>
                  <w:sz w:val="24"/>
                  <w:szCs w:val="24"/>
                </w:rPr>
                <w:t xml:space="preserve">līdz 2029.gada 1.februārim saņemt kopumā vismaz 700 lietošanas atļaujas, no kurām vismaz 61 lietošanas atļauja ir izsniegta radioiekārtu darbībai, kas uzstādītas ne tālāk kā 3 </w:t>
              </w:r>
              <w:r w:rsidR="003F7D96">
                <w:rPr>
                  <w:rFonts w:ascii="Times New Roman" w:hAnsi="Times New Roman"/>
                  <w:sz w:val="24"/>
                  <w:szCs w:val="24"/>
                </w:rPr>
                <w:t>kilometru</w:t>
              </w:r>
              <w:r w:rsidR="003F7D96" w:rsidRPr="003908DA">
                <w:rPr>
                  <w:rFonts w:ascii="Times New Roman" w:hAnsi="Times New Roman"/>
                  <w:sz w:val="24"/>
                  <w:szCs w:val="24"/>
                </w:rPr>
                <w:t xml:space="preserve"> </w:t>
              </w:r>
              <w:r w:rsidRPr="003908DA">
                <w:rPr>
                  <w:rFonts w:ascii="Times New Roman" w:hAnsi="Times New Roman"/>
                  <w:sz w:val="24"/>
                  <w:szCs w:val="24"/>
                </w:rPr>
                <w:t>attālumā no jebkura no sauszemes transporta ceļ</w:t>
              </w:r>
              <w:r w:rsidR="00D36688" w:rsidRPr="003908DA">
                <w:rPr>
                  <w:rFonts w:ascii="Times New Roman" w:hAnsi="Times New Roman"/>
                  <w:sz w:val="24"/>
                  <w:szCs w:val="24"/>
                </w:rPr>
                <w:t>a</w:t>
              </w:r>
              <w:r w:rsidRPr="003908DA">
                <w:rPr>
                  <w:rFonts w:ascii="Times New Roman" w:hAnsi="Times New Roman"/>
                  <w:sz w:val="24"/>
                  <w:szCs w:val="24"/>
                </w:rPr>
                <w:t>, tajā skaitā 21 lietošanas atļauja gar autoceļu “</w:t>
              </w:r>
              <w:proofErr w:type="spellStart"/>
              <w:r w:rsidRPr="003908DA">
                <w:rPr>
                  <w:rFonts w:ascii="Times New Roman" w:hAnsi="Times New Roman"/>
                  <w:iCs/>
                  <w:sz w:val="24"/>
                  <w:szCs w:val="24"/>
                </w:rPr>
                <w:t>Via</w:t>
              </w:r>
              <w:proofErr w:type="spellEnd"/>
              <w:r w:rsidRPr="003908DA">
                <w:rPr>
                  <w:rFonts w:ascii="Times New Roman" w:hAnsi="Times New Roman"/>
                  <w:iCs/>
                  <w:sz w:val="24"/>
                  <w:szCs w:val="24"/>
                </w:rPr>
                <w:t xml:space="preserve"> </w:t>
              </w:r>
              <w:proofErr w:type="spellStart"/>
              <w:r w:rsidRPr="003908DA">
                <w:rPr>
                  <w:rFonts w:ascii="Times New Roman" w:hAnsi="Times New Roman"/>
                  <w:iCs/>
                  <w:sz w:val="24"/>
                  <w:szCs w:val="24"/>
                </w:rPr>
                <w:t>Baltica</w:t>
              </w:r>
              <w:proofErr w:type="spellEnd"/>
              <w:r w:rsidRPr="003908DA">
                <w:rPr>
                  <w:rFonts w:ascii="Times New Roman" w:hAnsi="Times New Roman"/>
                  <w:iCs/>
                  <w:sz w:val="24"/>
                  <w:szCs w:val="24"/>
                </w:rPr>
                <w:t>”;</w:t>
              </w:r>
            </w:p>
            <w:p w14:paraId="438B9BEA" w14:textId="3E5720DA" w:rsidR="00426CEE" w:rsidRPr="003908DA" w:rsidRDefault="00426CEE" w:rsidP="003310C6">
              <w:pPr>
                <w:pStyle w:val="Paraststmeklis"/>
                <w:numPr>
                  <w:ilvl w:val="1"/>
                  <w:numId w:val="26"/>
                </w:numPr>
                <w:spacing w:before="0" w:beforeAutospacing="0" w:after="0" w:afterAutospacing="0"/>
                <w:ind w:left="1134" w:hanging="566"/>
                <w:rPr>
                  <w:rFonts w:ascii="Times New Roman" w:hAnsi="Times New Roman"/>
                  <w:color w:val="000000" w:themeColor="text1"/>
                  <w:sz w:val="24"/>
                  <w:szCs w:val="24"/>
                </w:rPr>
              </w:pPr>
              <w:r w:rsidRPr="003908DA">
                <w:rPr>
                  <w:rFonts w:ascii="Times New Roman" w:hAnsi="Times New Roman"/>
                  <w:sz w:val="24"/>
                  <w:szCs w:val="24"/>
                </w:rPr>
                <w:t xml:space="preserve">laika posmā no 2030.gada 1.februāra līdz 2041.gada 1.februārim katru gadu uz 1.februāri ir jābūt spēkā valsts akciju sabiedrībā „Elektroniskie sakari” saņemtām kopumā vismaz 800 lietošanas atļaujām, no kurām vismaz 61 lietošanas atļauja ir izsniegta radioiekārtu darbībai, kas uzstādītas ne tālāk kā 3 </w:t>
              </w:r>
              <w:r w:rsidR="003F7D96">
                <w:rPr>
                  <w:rFonts w:ascii="Times New Roman" w:hAnsi="Times New Roman"/>
                  <w:sz w:val="24"/>
                  <w:szCs w:val="24"/>
                </w:rPr>
                <w:t>kilometru</w:t>
              </w:r>
              <w:r w:rsidR="003F7D96" w:rsidRPr="003908DA">
                <w:rPr>
                  <w:rFonts w:ascii="Times New Roman" w:hAnsi="Times New Roman"/>
                  <w:sz w:val="24"/>
                  <w:szCs w:val="24"/>
                </w:rPr>
                <w:t xml:space="preserve"> </w:t>
              </w:r>
              <w:r w:rsidRPr="003908DA">
                <w:rPr>
                  <w:rFonts w:ascii="Times New Roman" w:hAnsi="Times New Roman"/>
                  <w:sz w:val="24"/>
                  <w:szCs w:val="24"/>
                </w:rPr>
                <w:t>attālumā no jebkura no sauszemes transporta ceļ</w:t>
              </w:r>
              <w:r w:rsidR="00D36688" w:rsidRPr="003908DA">
                <w:rPr>
                  <w:rFonts w:ascii="Times New Roman" w:hAnsi="Times New Roman"/>
                  <w:sz w:val="24"/>
                  <w:szCs w:val="24"/>
                </w:rPr>
                <w:t>a</w:t>
              </w:r>
              <w:r w:rsidRPr="003908DA">
                <w:rPr>
                  <w:rFonts w:ascii="Times New Roman" w:hAnsi="Times New Roman"/>
                  <w:sz w:val="24"/>
                  <w:szCs w:val="24"/>
                </w:rPr>
                <w:t>, tajā skaitā 21 lietošanas atļauja gar autoceļu “</w:t>
              </w:r>
              <w:proofErr w:type="spellStart"/>
              <w:r w:rsidRPr="003908DA">
                <w:rPr>
                  <w:rFonts w:ascii="Times New Roman" w:hAnsi="Times New Roman"/>
                  <w:iCs/>
                  <w:sz w:val="24"/>
                  <w:szCs w:val="24"/>
                </w:rPr>
                <w:t>Via</w:t>
              </w:r>
              <w:proofErr w:type="spellEnd"/>
              <w:r w:rsidRPr="003908DA">
                <w:rPr>
                  <w:rFonts w:ascii="Times New Roman" w:hAnsi="Times New Roman"/>
                  <w:iCs/>
                  <w:sz w:val="24"/>
                  <w:szCs w:val="24"/>
                </w:rPr>
                <w:t xml:space="preserve"> </w:t>
              </w:r>
              <w:proofErr w:type="spellStart"/>
              <w:r w:rsidRPr="003908DA">
                <w:rPr>
                  <w:rFonts w:ascii="Times New Roman" w:hAnsi="Times New Roman"/>
                  <w:iCs/>
                  <w:sz w:val="24"/>
                  <w:szCs w:val="24"/>
                </w:rPr>
                <w:t>Baltica</w:t>
              </w:r>
              <w:proofErr w:type="spellEnd"/>
              <w:r w:rsidRPr="003908DA">
                <w:rPr>
                  <w:rFonts w:ascii="Times New Roman" w:hAnsi="Times New Roman"/>
                  <w:iCs/>
                  <w:sz w:val="24"/>
                  <w:szCs w:val="24"/>
                </w:rPr>
                <w:t>”.</w:t>
              </w:r>
            </w:p>
            <w:p w14:paraId="60AA9C60" w14:textId="77777777" w:rsidR="00455745" w:rsidRPr="003908DA" w:rsidRDefault="00455745" w:rsidP="00455745">
              <w:pPr>
                <w:pStyle w:val="Paraststmeklis"/>
                <w:spacing w:before="0" w:beforeAutospacing="0" w:after="0" w:afterAutospacing="0"/>
                <w:ind w:left="1080"/>
                <w:rPr>
                  <w:rFonts w:ascii="Times New Roman" w:hAnsi="Times New Roman"/>
                  <w:color w:val="000000" w:themeColor="text1"/>
                  <w:sz w:val="24"/>
                  <w:szCs w:val="24"/>
                </w:rPr>
              </w:pPr>
            </w:p>
            <w:p w14:paraId="58CA815E" w14:textId="25DE8CDE" w:rsidR="00F956BD" w:rsidRPr="003908DA" w:rsidRDefault="00F956BD" w:rsidP="00E360B3">
              <w:pPr>
                <w:pStyle w:val="Paraststmeklis"/>
                <w:numPr>
                  <w:ilvl w:val="0"/>
                  <w:numId w:val="26"/>
                </w:numPr>
                <w:spacing w:before="0" w:beforeAutospacing="0" w:after="0" w:afterAutospacing="0"/>
                <w:ind w:left="567" w:hanging="425"/>
                <w:rPr>
                  <w:rFonts w:ascii="Times New Roman" w:hAnsi="Times New Roman"/>
                  <w:color w:val="000000" w:themeColor="text1"/>
                  <w:sz w:val="24"/>
                  <w:szCs w:val="24"/>
                </w:rPr>
              </w:pPr>
              <w:r w:rsidRPr="003908DA">
                <w:rPr>
                  <w:rFonts w:ascii="Times New Roman" w:hAnsi="Times New Roman"/>
                  <w:bCs/>
                  <w:color w:val="000000" w:themeColor="text1"/>
                  <w:sz w:val="24"/>
                  <w:szCs w:val="24"/>
                </w:rPr>
                <w:t xml:space="preserve">noteikt šādus specifiskus lietošanas tiesību nosacījumus – prasības </w:t>
              </w:r>
              <w:r w:rsidR="003F7D96">
                <w:rPr>
                  <w:rFonts w:ascii="Times New Roman" w:hAnsi="Times New Roman"/>
                  <w:bCs/>
                  <w:color w:val="000000" w:themeColor="text1"/>
                  <w:sz w:val="24"/>
                  <w:szCs w:val="24"/>
                </w:rPr>
                <w:t xml:space="preserve">attiecībā uz radiofrekvenču spektra </w:t>
              </w:r>
              <w:r w:rsidRPr="003908DA">
                <w:rPr>
                  <w:rFonts w:ascii="Times New Roman" w:hAnsi="Times New Roman"/>
                  <w:bCs/>
                  <w:color w:val="000000" w:themeColor="text1"/>
                  <w:sz w:val="24"/>
                  <w:szCs w:val="24"/>
                </w:rPr>
                <w:t>efektīv</w:t>
              </w:r>
              <w:r w:rsidR="003F7D96">
                <w:rPr>
                  <w:rFonts w:ascii="Times New Roman" w:hAnsi="Times New Roman"/>
                  <w:bCs/>
                  <w:color w:val="000000" w:themeColor="text1"/>
                  <w:sz w:val="24"/>
                  <w:szCs w:val="24"/>
                </w:rPr>
                <w:t>u</w:t>
              </w:r>
              <w:r w:rsidRPr="003908DA">
                <w:rPr>
                  <w:rFonts w:ascii="Times New Roman" w:hAnsi="Times New Roman"/>
                  <w:bCs/>
                  <w:color w:val="000000" w:themeColor="text1"/>
                  <w:sz w:val="24"/>
                  <w:szCs w:val="24"/>
                </w:rPr>
                <w:t xml:space="preserve"> izmantošan</w:t>
              </w:r>
              <w:r w:rsidR="003F7D96">
                <w:rPr>
                  <w:rFonts w:ascii="Times New Roman" w:hAnsi="Times New Roman"/>
                  <w:bCs/>
                  <w:color w:val="000000" w:themeColor="text1"/>
                  <w:sz w:val="24"/>
                  <w:szCs w:val="24"/>
                </w:rPr>
                <w:t>u –</w:t>
              </w:r>
              <w:r w:rsidRPr="003908DA">
                <w:rPr>
                  <w:rFonts w:ascii="Times New Roman" w:hAnsi="Times New Roman"/>
                  <w:bCs/>
                  <w:color w:val="000000" w:themeColor="text1"/>
                  <w:sz w:val="24"/>
                  <w:szCs w:val="24"/>
                </w:rPr>
                <w:t xml:space="preserve"> šā lēmuma lemjošās daļas 3.4.</w:t>
              </w:r>
              <w:r w:rsidR="00AA4904" w:rsidRPr="003908DA">
                <w:rPr>
                  <w:rFonts w:ascii="Times New Roman" w:hAnsi="Times New Roman"/>
                  <w:bCs/>
                  <w:color w:val="000000" w:themeColor="text1"/>
                  <w:sz w:val="24"/>
                  <w:szCs w:val="24"/>
                </w:rPr>
                <w:t xml:space="preserve"> </w:t>
              </w:r>
              <w:r w:rsidR="003F7D96">
                <w:rPr>
                  <w:rFonts w:ascii="Times New Roman" w:hAnsi="Times New Roman"/>
                  <w:bCs/>
                  <w:color w:val="000000" w:themeColor="text1"/>
                  <w:sz w:val="24"/>
                  <w:szCs w:val="24"/>
                </w:rPr>
                <w:t>un</w:t>
              </w:r>
              <w:r w:rsidR="00AA4904" w:rsidRPr="003908DA">
                <w:rPr>
                  <w:rFonts w:ascii="Times New Roman" w:hAnsi="Times New Roman"/>
                  <w:bCs/>
                  <w:color w:val="000000" w:themeColor="text1"/>
                  <w:sz w:val="24"/>
                  <w:szCs w:val="24"/>
                </w:rPr>
                <w:t xml:space="preserve"> </w:t>
              </w:r>
              <w:r w:rsidRPr="003908DA">
                <w:rPr>
                  <w:rFonts w:ascii="Times New Roman" w:hAnsi="Times New Roman"/>
                  <w:bCs/>
                  <w:color w:val="000000" w:themeColor="text1"/>
                  <w:sz w:val="24"/>
                  <w:szCs w:val="24"/>
                </w:rPr>
                <w:t>3.5.apakšpunktā minēt</w:t>
              </w:r>
              <w:r w:rsidR="003F7D96">
                <w:rPr>
                  <w:rFonts w:ascii="Times New Roman" w:hAnsi="Times New Roman"/>
                  <w:bCs/>
                  <w:color w:val="000000" w:themeColor="text1"/>
                  <w:sz w:val="24"/>
                  <w:szCs w:val="24"/>
                </w:rPr>
                <w:t xml:space="preserve">ajām </w:t>
              </w:r>
              <w:r w:rsidRPr="003908DA">
                <w:rPr>
                  <w:rFonts w:ascii="Times New Roman" w:hAnsi="Times New Roman"/>
                  <w:bCs/>
                  <w:color w:val="000000" w:themeColor="text1"/>
                  <w:sz w:val="24"/>
                  <w:szCs w:val="24"/>
                </w:rPr>
                <w:t>radiofrekvenču spektra lietošanas tiesībām:</w:t>
              </w:r>
            </w:p>
            <w:p w14:paraId="40AC3C0B" w14:textId="2095DD7C" w:rsidR="00F956BD" w:rsidRPr="003908DA" w:rsidRDefault="00F956BD" w:rsidP="003310C6">
              <w:pPr>
                <w:pStyle w:val="Paraststmeklis"/>
                <w:numPr>
                  <w:ilvl w:val="1"/>
                  <w:numId w:val="26"/>
                </w:numPr>
                <w:spacing w:before="0" w:beforeAutospacing="0" w:after="0" w:afterAutospacing="0"/>
                <w:ind w:left="1276" w:hanging="502"/>
                <w:rPr>
                  <w:rFonts w:ascii="Times New Roman" w:hAnsi="Times New Roman"/>
                  <w:color w:val="000000" w:themeColor="text1"/>
                  <w:sz w:val="24"/>
                  <w:szCs w:val="24"/>
                </w:rPr>
              </w:pPr>
              <w:r w:rsidRPr="003908DA">
                <w:rPr>
                  <w:rFonts w:ascii="Times New Roman" w:hAnsi="Times New Roman"/>
                  <w:sz w:val="24"/>
                  <w:szCs w:val="24"/>
                </w:rPr>
                <w:t>līdz 2024.gada 1.februārim saņemt vismaz 100 lietošanas atļaujas vismaz 10 Latvijas Republikas administratīvajās teritorijās;</w:t>
              </w:r>
            </w:p>
            <w:p w14:paraId="2A885B1F" w14:textId="151B3851" w:rsidR="00F956BD" w:rsidRPr="003908DA" w:rsidRDefault="00F956BD" w:rsidP="003310C6">
              <w:pPr>
                <w:pStyle w:val="Paraststmeklis"/>
                <w:numPr>
                  <w:ilvl w:val="1"/>
                  <w:numId w:val="26"/>
                </w:numPr>
                <w:spacing w:before="0" w:beforeAutospacing="0" w:after="0" w:afterAutospacing="0"/>
                <w:ind w:left="1276" w:hanging="502"/>
                <w:rPr>
                  <w:rFonts w:ascii="Times New Roman" w:hAnsi="Times New Roman"/>
                  <w:color w:val="000000" w:themeColor="text1"/>
                  <w:sz w:val="24"/>
                  <w:szCs w:val="24"/>
                </w:rPr>
              </w:pPr>
              <w:r w:rsidRPr="003908DA">
                <w:rPr>
                  <w:rFonts w:ascii="Times New Roman" w:hAnsi="Times New Roman"/>
                  <w:sz w:val="24"/>
                  <w:szCs w:val="24"/>
                </w:rPr>
                <w:t>līdz 2025.gada 1.februārim saņemt vismaz 200 lietošanas atļaujas vismaz 15 Latvijas Republikas administratīvajās teritorijās;</w:t>
              </w:r>
            </w:p>
            <w:p w14:paraId="4C1C8808" w14:textId="0335E6DE" w:rsidR="00F956BD" w:rsidRPr="003908DA" w:rsidRDefault="00F956BD" w:rsidP="003310C6">
              <w:pPr>
                <w:pStyle w:val="Paraststmeklis"/>
                <w:numPr>
                  <w:ilvl w:val="1"/>
                  <w:numId w:val="26"/>
                </w:numPr>
                <w:spacing w:before="0" w:beforeAutospacing="0" w:after="0" w:afterAutospacing="0"/>
                <w:ind w:left="1276" w:hanging="502"/>
                <w:rPr>
                  <w:rFonts w:ascii="Times New Roman" w:hAnsi="Times New Roman"/>
                  <w:color w:val="000000" w:themeColor="text1"/>
                  <w:sz w:val="24"/>
                  <w:szCs w:val="24"/>
                </w:rPr>
              </w:pPr>
              <w:r w:rsidRPr="003908DA">
                <w:rPr>
                  <w:rFonts w:ascii="Times New Roman" w:hAnsi="Times New Roman"/>
                  <w:sz w:val="24"/>
                  <w:szCs w:val="24"/>
                </w:rPr>
                <w:t>līdz 2026.gada 1.februārim saņemt vismaz 300 lietošanas atļaujas vismaz 20 Latvijas Republikas administratīvajās teritorijās</w:t>
              </w:r>
              <w:r w:rsidR="00335C93">
                <w:rPr>
                  <w:rFonts w:ascii="Times New Roman" w:hAnsi="Times New Roman"/>
                  <w:sz w:val="24"/>
                  <w:szCs w:val="24"/>
                </w:rPr>
                <w:t>;</w:t>
              </w:r>
            </w:p>
            <w:p w14:paraId="2F7187F8" w14:textId="77777777" w:rsidR="00CB535B" w:rsidRPr="003908DA" w:rsidRDefault="00CB535B" w:rsidP="00840E5D">
              <w:pPr>
                <w:pStyle w:val="Paraststmeklis"/>
                <w:spacing w:before="0" w:beforeAutospacing="0" w:after="0" w:afterAutospacing="0"/>
                <w:rPr>
                  <w:rFonts w:ascii="Times New Roman" w:hAnsi="Times New Roman"/>
                  <w:color w:val="000000" w:themeColor="text1"/>
                  <w:sz w:val="24"/>
                  <w:szCs w:val="24"/>
                </w:rPr>
              </w:pPr>
            </w:p>
            <w:p w14:paraId="6B8358C9" w14:textId="2D9AD21D" w:rsidR="00CB535B" w:rsidRPr="00561D2D" w:rsidRDefault="00CB535B" w:rsidP="00E360B3">
              <w:pPr>
                <w:pStyle w:val="Paraststmeklis"/>
                <w:numPr>
                  <w:ilvl w:val="0"/>
                  <w:numId w:val="26"/>
                </w:numPr>
                <w:spacing w:before="0" w:beforeAutospacing="0" w:after="0" w:afterAutospacing="0"/>
                <w:ind w:left="567" w:hanging="501"/>
                <w:rPr>
                  <w:rFonts w:ascii="Times New Roman" w:hAnsi="Times New Roman"/>
                  <w:color w:val="000000" w:themeColor="text1"/>
                  <w:sz w:val="24"/>
                  <w:szCs w:val="24"/>
                </w:rPr>
              </w:pPr>
              <w:r w:rsidRPr="00561D2D">
                <w:rPr>
                  <w:rFonts w:ascii="Times New Roman" w:hAnsi="Times New Roman"/>
                  <w:bCs/>
                  <w:color w:val="000000" w:themeColor="text1"/>
                  <w:sz w:val="24"/>
                  <w:szCs w:val="24"/>
                </w:rPr>
                <w:t>noteikt šādu specifisku lietošanas tiesību nosacījumu PPDR sistēmas lietošanai attiecībā uz šā lēmuma lemjošās daļas 3.1.</w:t>
              </w:r>
              <w:r w:rsidR="00AA4904" w:rsidRPr="00561D2D">
                <w:rPr>
                  <w:rFonts w:ascii="Times New Roman" w:hAnsi="Times New Roman"/>
                  <w:bCs/>
                  <w:color w:val="000000" w:themeColor="text1"/>
                  <w:sz w:val="24"/>
                  <w:szCs w:val="24"/>
                </w:rPr>
                <w:t xml:space="preserve"> </w:t>
              </w:r>
              <w:r w:rsidR="00561D2D" w:rsidRPr="00840E5D">
                <w:rPr>
                  <w:rFonts w:ascii="Times New Roman" w:hAnsi="Times New Roman"/>
                  <w:bCs/>
                  <w:color w:val="000000" w:themeColor="text1"/>
                  <w:sz w:val="24"/>
                  <w:szCs w:val="24"/>
                </w:rPr>
                <w:t>–</w:t>
              </w:r>
              <w:r w:rsidR="00AA4904" w:rsidRPr="00561D2D">
                <w:rPr>
                  <w:rFonts w:ascii="Times New Roman" w:hAnsi="Times New Roman"/>
                  <w:bCs/>
                  <w:color w:val="000000" w:themeColor="text1"/>
                  <w:sz w:val="24"/>
                  <w:szCs w:val="24"/>
                </w:rPr>
                <w:t xml:space="preserve"> </w:t>
              </w:r>
              <w:r w:rsidRPr="00561D2D">
                <w:rPr>
                  <w:rFonts w:ascii="Times New Roman" w:hAnsi="Times New Roman"/>
                  <w:bCs/>
                  <w:color w:val="000000" w:themeColor="text1"/>
                  <w:sz w:val="24"/>
                  <w:szCs w:val="24"/>
                </w:rPr>
                <w:t>3.3.apakšpunktā minēt</w:t>
              </w:r>
              <w:r w:rsidR="003F01A5">
                <w:rPr>
                  <w:rFonts w:ascii="Times New Roman" w:hAnsi="Times New Roman"/>
                  <w:bCs/>
                  <w:color w:val="000000" w:themeColor="text1"/>
                  <w:sz w:val="24"/>
                  <w:szCs w:val="24"/>
                </w:rPr>
                <w:t>ajām</w:t>
              </w:r>
              <w:r w:rsidRPr="00561D2D">
                <w:rPr>
                  <w:rFonts w:ascii="Times New Roman" w:hAnsi="Times New Roman"/>
                  <w:bCs/>
                  <w:color w:val="000000" w:themeColor="text1"/>
                  <w:sz w:val="24"/>
                  <w:szCs w:val="24"/>
                </w:rPr>
                <w:t xml:space="preserve"> radiofrekvenču spektra lietošanas tiesībām –</w:t>
              </w:r>
              <w:r w:rsidR="003F01A5">
                <w:rPr>
                  <w:rFonts w:ascii="Times New Roman" w:hAnsi="Times New Roman"/>
                  <w:sz w:val="24"/>
                  <w:szCs w:val="24"/>
                </w:rPr>
                <w:t xml:space="preserve"> </w:t>
              </w:r>
              <w:r w:rsidR="001162A9" w:rsidRPr="00561D2D">
                <w:rPr>
                  <w:rFonts w:ascii="Times New Roman" w:hAnsi="Times New Roman"/>
                  <w:sz w:val="24"/>
                  <w:szCs w:val="24"/>
                </w:rPr>
                <w:t>pienākums nodrošināt iespējamību lietot PPDR sistēmu</w:t>
              </w:r>
              <w:r w:rsidR="007D48C5" w:rsidRPr="00561D2D">
                <w:rPr>
                  <w:rFonts w:ascii="Times New Roman" w:hAnsi="Times New Roman"/>
                  <w:sz w:val="24"/>
                  <w:szCs w:val="24"/>
                </w:rPr>
                <w:t>;</w:t>
              </w:r>
            </w:p>
            <w:p w14:paraId="21175B88" w14:textId="77777777" w:rsidR="00CD1DCC" w:rsidRPr="003908DA" w:rsidRDefault="00CD1DCC" w:rsidP="00CD1DCC">
              <w:pPr>
                <w:pStyle w:val="Sarakstarindkopa"/>
                <w:rPr>
                  <w:rFonts w:cs="Times New Roman"/>
                  <w:color w:val="000000" w:themeColor="text1"/>
                  <w:szCs w:val="24"/>
                </w:rPr>
              </w:pPr>
            </w:p>
            <w:p w14:paraId="217E2145" w14:textId="5DAE8A53" w:rsidR="00656161" w:rsidRPr="003908DA" w:rsidRDefault="007D48C5" w:rsidP="00E360B3">
              <w:pPr>
                <w:pStyle w:val="Paraststmeklis"/>
                <w:numPr>
                  <w:ilvl w:val="0"/>
                  <w:numId w:val="26"/>
                </w:numPr>
                <w:spacing w:before="0" w:beforeAutospacing="0" w:after="0" w:afterAutospacing="0"/>
                <w:ind w:left="567" w:hanging="426"/>
                <w:rPr>
                  <w:rFonts w:ascii="Times New Roman" w:hAnsi="Times New Roman"/>
                  <w:color w:val="000000" w:themeColor="text1"/>
                  <w:sz w:val="24"/>
                  <w:szCs w:val="24"/>
                </w:rPr>
              </w:pPr>
              <w:r>
                <w:rPr>
                  <w:rFonts w:ascii="Times New Roman" w:hAnsi="Times New Roman"/>
                  <w:color w:val="000000" w:themeColor="text1"/>
                  <w:sz w:val="24"/>
                  <w:szCs w:val="24"/>
                </w:rPr>
                <w:t>n</w:t>
              </w:r>
              <w:r w:rsidR="00656161" w:rsidRPr="003908DA">
                <w:rPr>
                  <w:rFonts w:ascii="Times New Roman" w:hAnsi="Times New Roman"/>
                  <w:color w:val="000000" w:themeColor="text1"/>
                  <w:sz w:val="24"/>
                  <w:szCs w:val="24"/>
                </w:rPr>
                <w:t xml:space="preserve">oteikt šādus </w:t>
              </w:r>
              <w:r w:rsidR="00656161" w:rsidRPr="003908DA">
                <w:rPr>
                  <w:rFonts w:ascii="Times New Roman" w:hAnsi="Times New Roman"/>
                  <w:sz w:val="24"/>
                  <w:szCs w:val="24"/>
                </w:rPr>
                <w:t>izsoles priekšmeta iegūšanas nosacījumus, izsoles priekšmetu skaitu, ko var iegūt viens izsoles uzvarētājs:</w:t>
              </w:r>
            </w:p>
            <w:p w14:paraId="4C8148D5" w14:textId="0BFD82A0" w:rsidR="00866A59" w:rsidRPr="003908DA" w:rsidRDefault="00866A59" w:rsidP="00E360B3">
              <w:pPr>
                <w:pStyle w:val="Paraststmeklis"/>
                <w:numPr>
                  <w:ilvl w:val="1"/>
                  <w:numId w:val="26"/>
                </w:numPr>
                <w:spacing w:before="0" w:beforeAutospacing="0" w:after="0" w:afterAutospacing="0"/>
                <w:ind w:left="1276" w:hanging="567"/>
                <w:rPr>
                  <w:rFonts w:ascii="Times New Roman" w:hAnsi="Times New Roman"/>
                  <w:color w:val="000000" w:themeColor="text1"/>
                  <w:sz w:val="24"/>
                  <w:szCs w:val="24"/>
                </w:rPr>
              </w:pPr>
              <w:r w:rsidRPr="003908DA">
                <w:rPr>
                  <w:rFonts w:ascii="Times New Roman" w:hAnsi="Times New Roman"/>
                  <w:sz w:val="24"/>
                  <w:szCs w:val="24"/>
                </w:rPr>
                <w:t xml:space="preserve">katrs izsoles </w:t>
              </w:r>
              <w:r w:rsidRPr="00153C56">
                <w:rPr>
                  <w:rFonts w:ascii="Times New Roman" w:hAnsi="Times New Roman"/>
                  <w:color w:val="000000" w:themeColor="text1"/>
                  <w:sz w:val="24"/>
                  <w:szCs w:val="24"/>
                </w:rPr>
                <w:t xml:space="preserve">uzvarētājs </w:t>
              </w:r>
              <w:r w:rsidRPr="003908DA">
                <w:rPr>
                  <w:rFonts w:ascii="Times New Roman" w:hAnsi="Times New Roman"/>
                  <w:sz w:val="24"/>
                  <w:szCs w:val="24"/>
                </w:rPr>
                <w:t xml:space="preserve">var iegūt </w:t>
              </w:r>
              <w:r w:rsidR="00111E0B">
                <w:rPr>
                  <w:rFonts w:ascii="Times New Roman" w:hAnsi="Times New Roman"/>
                  <w:sz w:val="24"/>
                  <w:szCs w:val="24"/>
                </w:rPr>
                <w:t>vienu</w:t>
              </w:r>
              <w:r w:rsidR="00111E0B" w:rsidRPr="003908DA">
                <w:rPr>
                  <w:rFonts w:ascii="Times New Roman" w:hAnsi="Times New Roman"/>
                  <w:sz w:val="24"/>
                  <w:szCs w:val="24"/>
                </w:rPr>
                <w:t xml:space="preserve"> </w:t>
              </w:r>
              <w:r w:rsidRPr="003908DA">
                <w:rPr>
                  <w:rFonts w:ascii="Times New Roman" w:hAnsi="Times New Roman"/>
                  <w:sz w:val="24"/>
                  <w:szCs w:val="24"/>
                </w:rPr>
                <w:t xml:space="preserve">šā lēmuma </w:t>
              </w:r>
              <w:r w:rsidR="00A72DBC" w:rsidRPr="003908DA">
                <w:rPr>
                  <w:rFonts w:ascii="Times New Roman" w:hAnsi="Times New Roman"/>
                  <w:sz w:val="24"/>
                  <w:szCs w:val="24"/>
                </w:rPr>
                <w:t xml:space="preserve">lemjošās </w:t>
              </w:r>
              <w:r w:rsidRPr="003908DA">
                <w:rPr>
                  <w:rFonts w:ascii="Times New Roman" w:hAnsi="Times New Roman"/>
                  <w:sz w:val="24"/>
                  <w:szCs w:val="24"/>
                </w:rPr>
                <w:t xml:space="preserve">daļas </w:t>
              </w:r>
              <w:r w:rsidR="002E261D" w:rsidRPr="003908DA">
                <w:rPr>
                  <w:rFonts w:ascii="Times New Roman" w:hAnsi="Times New Roman"/>
                  <w:sz w:val="24"/>
                  <w:szCs w:val="24"/>
                </w:rPr>
                <w:t>3</w:t>
              </w:r>
              <w:r w:rsidRPr="003908DA">
                <w:rPr>
                  <w:rFonts w:ascii="Times New Roman" w:hAnsi="Times New Roman"/>
                  <w:sz w:val="24"/>
                  <w:szCs w:val="24"/>
                </w:rPr>
                <w:t>.1.</w:t>
              </w:r>
              <w:r w:rsidR="002E261D" w:rsidRPr="003908DA">
                <w:rPr>
                  <w:rFonts w:ascii="Times New Roman" w:hAnsi="Times New Roman"/>
                  <w:sz w:val="24"/>
                  <w:szCs w:val="24"/>
                </w:rPr>
                <w:t xml:space="preserve"> </w:t>
              </w:r>
              <w:r w:rsidR="007D48C5">
                <w:rPr>
                  <w:rFonts w:ascii="Times New Roman" w:hAnsi="Times New Roman"/>
                  <w:sz w:val="24"/>
                  <w:szCs w:val="24"/>
                </w:rPr>
                <w:t>–</w:t>
              </w:r>
              <w:r w:rsidRPr="003908DA">
                <w:rPr>
                  <w:rFonts w:ascii="Times New Roman" w:hAnsi="Times New Roman"/>
                  <w:sz w:val="24"/>
                  <w:szCs w:val="24"/>
                </w:rPr>
                <w:t xml:space="preserve"> </w:t>
              </w:r>
              <w:r w:rsidR="002E261D" w:rsidRPr="003908DA">
                <w:rPr>
                  <w:rFonts w:ascii="Times New Roman" w:hAnsi="Times New Roman"/>
                  <w:sz w:val="24"/>
                  <w:szCs w:val="24"/>
                </w:rPr>
                <w:t>3</w:t>
              </w:r>
              <w:r w:rsidRPr="003908DA">
                <w:rPr>
                  <w:rFonts w:ascii="Times New Roman" w:hAnsi="Times New Roman"/>
                  <w:sz w:val="24"/>
                  <w:szCs w:val="24"/>
                </w:rPr>
                <w:t xml:space="preserve">.3.apakšpunktā noteikto izsoles priekšmetu un </w:t>
              </w:r>
              <w:r w:rsidR="00E75CB0">
                <w:rPr>
                  <w:rFonts w:ascii="Times New Roman" w:hAnsi="Times New Roman"/>
                  <w:sz w:val="24"/>
                  <w:szCs w:val="24"/>
                </w:rPr>
                <w:t>vienu</w:t>
              </w:r>
              <w:r w:rsidR="00E75CB0" w:rsidRPr="003908DA">
                <w:rPr>
                  <w:rFonts w:ascii="Times New Roman" w:hAnsi="Times New Roman"/>
                  <w:sz w:val="24"/>
                  <w:szCs w:val="24"/>
                </w:rPr>
                <w:t xml:space="preserve"> </w:t>
              </w:r>
              <w:r w:rsidRPr="003908DA">
                <w:rPr>
                  <w:rFonts w:ascii="Times New Roman" w:hAnsi="Times New Roman"/>
                  <w:sz w:val="24"/>
                  <w:szCs w:val="24"/>
                </w:rPr>
                <w:t xml:space="preserve">šā lēmuma </w:t>
              </w:r>
              <w:r w:rsidR="00A72DBC" w:rsidRPr="003908DA">
                <w:rPr>
                  <w:rFonts w:ascii="Times New Roman" w:hAnsi="Times New Roman"/>
                  <w:sz w:val="24"/>
                  <w:szCs w:val="24"/>
                </w:rPr>
                <w:t xml:space="preserve">lemjošās </w:t>
              </w:r>
              <w:r w:rsidRPr="003908DA">
                <w:rPr>
                  <w:rFonts w:ascii="Times New Roman" w:hAnsi="Times New Roman"/>
                  <w:color w:val="auto"/>
                  <w:sz w:val="24"/>
                  <w:szCs w:val="24"/>
                </w:rPr>
                <w:t xml:space="preserve">daļas </w:t>
              </w:r>
              <w:r w:rsidR="002E261D" w:rsidRPr="003908DA">
                <w:rPr>
                  <w:rFonts w:ascii="Times New Roman" w:hAnsi="Times New Roman"/>
                  <w:color w:val="auto"/>
                  <w:sz w:val="24"/>
                  <w:szCs w:val="24"/>
                </w:rPr>
                <w:t>3</w:t>
              </w:r>
              <w:r w:rsidRPr="003908DA">
                <w:rPr>
                  <w:rFonts w:ascii="Times New Roman" w:hAnsi="Times New Roman"/>
                  <w:color w:val="auto"/>
                  <w:sz w:val="24"/>
                  <w:szCs w:val="24"/>
                </w:rPr>
                <w:t>.4.</w:t>
              </w:r>
              <w:r w:rsidR="002E261D" w:rsidRPr="003908DA">
                <w:rPr>
                  <w:rFonts w:ascii="Times New Roman" w:hAnsi="Times New Roman"/>
                  <w:color w:val="auto"/>
                  <w:sz w:val="24"/>
                  <w:szCs w:val="24"/>
                </w:rPr>
                <w:t xml:space="preserve"> </w:t>
              </w:r>
              <w:r w:rsidR="007D6F56">
                <w:rPr>
                  <w:rFonts w:ascii="Times New Roman" w:hAnsi="Times New Roman"/>
                  <w:color w:val="auto"/>
                  <w:sz w:val="24"/>
                  <w:szCs w:val="24"/>
                </w:rPr>
                <w:t>vai</w:t>
              </w:r>
              <w:r w:rsidRPr="003908DA">
                <w:rPr>
                  <w:rFonts w:ascii="Times New Roman" w:hAnsi="Times New Roman"/>
                  <w:color w:val="auto"/>
                  <w:sz w:val="24"/>
                  <w:szCs w:val="24"/>
                </w:rPr>
                <w:t xml:space="preserve"> </w:t>
              </w:r>
              <w:r w:rsidR="002E261D" w:rsidRPr="003908DA">
                <w:rPr>
                  <w:rFonts w:ascii="Times New Roman" w:hAnsi="Times New Roman"/>
                  <w:color w:val="auto"/>
                  <w:sz w:val="24"/>
                  <w:szCs w:val="24"/>
                </w:rPr>
                <w:t>3</w:t>
              </w:r>
              <w:r w:rsidRPr="003908DA">
                <w:rPr>
                  <w:rFonts w:ascii="Times New Roman" w:hAnsi="Times New Roman"/>
                  <w:color w:val="auto"/>
                  <w:sz w:val="24"/>
                  <w:szCs w:val="24"/>
                </w:rPr>
                <w:t>.5.</w:t>
              </w:r>
              <w:r w:rsidRPr="003908DA">
                <w:rPr>
                  <w:rFonts w:ascii="Times New Roman" w:hAnsi="Times New Roman"/>
                  <w:sz w:val="24"/>
                  <w:szCs w:val="24"/>
                </w:rPr>
                <w:t>apakšpunktā noteikto izsoles priekšmetu</w:t>
              </w:r>
              <w:r w:rsidR="007D6F56">
                <w:rPr>
                  <w:rFonts w:ascii="Times New Roman" w:hAnsi="Times New Roman"/>
                  <w:sz w:val="24"/>
                  <w:szCs w:val="24"/>
                </w:rPr>
                <w:t>;</w:t>
              </w:r>
            </w:p>
            <w:p w14:paraId="0828C1FD" w14:textId="43A5D8F7" w:rsidR="00656161" w:rsidRPr="003908DA" w:rsidRDefault="00656161" w:rsidP="00E360B3">
              <w:pPr>
                <w:pStyle w:val="Paraststmeklis"/>
                <w:numPr>
                  <w:ilvl w:val="1"/>
                  <w:numId w:val="26"/>
                </w:numPr>
                <w:spacing w:before="0" w:beforeAutospacing="0" w:after="0" w:afterAutospacing="0"/>
                <w:ind w:left="1276" w:hanging="567"/>
                <w:rPr>
                  <w:rFonts w:ascii="Times New Roman" w:hAnsi="Times New Roman"/>
                  <w:color w:val="000000" w:themeColor="text1"/>
                  <w:sz w:val="24"/>
                  <w:szCs w:val="24"/>
                </w:rPr>
              </w:pPr>
              <w:r w:rsidRPr="003908DA">
                <w:rPr>
                  <w:rFonts w:ascii="Times New Roman" w:hAnsi="Times New Roman"/>
                  <w:sz w:val="24"/>
                  <w:szCs w:val="24"/>
                </w:rPr>
                <w:t>vairāksolīšana notiek divās daļās:</w:t>
              </w:r>
            </w:p>
            <w:p w14:paraId="1EA6B3DF" w14:textId="1788D9E4" w:rsidR="00656161" w:rsidRPr="003908DA" w:rsidRDefault="00656161" w:rsidP="00E360B3">
              <w:pPr>
                <w:pStyle w:val="Paraststmeklis"/>
                <w:numPr>
                  <w:ilvl w:val="2"/>
                  <w:numId w:val="26"/>
                </w:numPr>
                <w:spacing w:before="0" w:beforeAutospacing="0" w:after="0" w:afterAutospacing="0"/>
                <w:ind w:left="1843" w:hanging="709"/>
                <w:rPr>
                  <w:rFonts w:ascii="Times New Roman" w:hAnsi="Times New Roman"/>
                  <w:color w:val="000000" w:themeColor="text1"/>
                  <w:sz w:val="24"/>
                  <w:szCs w:val="24"/>
                </w:rPr>
              </w:pPr>
              <w:r w:rsidRPr="003908DA">
                <w:rPr>
                  <w:rFonts w:ascii="Times New Roman" w:hAnsi="Times New Roman"/>
                  <w:sz w:val="24"/>
                  <w:szCs w:val="24"/>
                </w:rPr>
                <w:t>pirmajā daļā notiek vairāksolīšana par šā lēmuma lemjošās daļas 3.1.</w:t>
              </w:r>
              <w:r w:rsidR="007D48C5">
                <w:rPr>
                  <w:rFonts w:ascii="Times New Roman" w:hAnsi="Times New Roman"/>
                  <w:sz w:val="24"/>
                  <w:szCs w:val="24"/>
                </w:rPr>
                <w:t xml:space="preserve"> – </w:t>
              </w:r>
              <w:r w:rsidRPr="003908DA">
                <w:rPr>
                  <w:rFonts w:ascii="Times New Roman" w:hAnsi="Times New Roman"/>
                  <w:sz w:val="24"/>
                  <w:szCs w:val="24"/>
                </w:rPr>
                <w:t xml:space="preserve"> 3.3.apakšpunktā noteiktajiem izsoles priekšmetiem;</w:t>
              </w:r>
            </w:p>
            <w:p w14:paraId="12E3FFAB" w14:textId="781BC848" w:rsidR="00455745" w:rsidRPr="00454848" w:rsidRDefault="00656161" w:rsidP="00E360B3">
              <w:pPr>
                <w:pStyle w:val="Paraststmeklis"/>
                <w:numPr>
                  <w:ilvl w:val="2"/>
                  <w:numId w:val="26"/>
                </w:numPr>
                <w:spacing w:before="0" w:beforeAutospacing="0" w:after="0" w:afterAutospacing="0"/>
                <w:ind w:left="1843" w:hanging="709"/>
                <w:rPr>
                  <w:rFonts w:ascii="Times New Roman" w:hAnsi="Times New Roman"/>
                  <w:color w:val="000000" w:themeColor="text1"/>
                  <w:sz w:val="24"/>
                  <w:szCs w:val="24"/>
                </w:rPr>
              </w:pPr>
              <w:r w:rsidRPr="003908DA">
                <w:rPr>
                  <w:rFonts w:ascii="Times New Roman" w:hAnsi="Times New Roman"/>
                  <w:sz w:val="24"/>
                  <w:szCs w:val="24"/>
                </w:rPr>
                <w:t xml:space="preserve">otrajā daļā </w:t>
              </w:r>
              <w:r w:rsidR="007D6F56">
                <w:rPr>
                  <w:rFonts w:ascii="Times New Roman" w:hAnsi="Times New Roman"/>
                  <w:sz w:val="24"/>
                  <w:szCs w:val="24"/>
                </w:rPr>
                <w:t xml:space="preserve">notiek </w:t>
              </w:r>
              <w:r w:rsidRPr="003908DA">
                <w:rPr>
                  <w:rFonts w:ascii="Times New Roman" w:hAnsi="Times New Roman"/>
                  <w:sz w:val="24"/>
                  <w:szCs w:val="24"/>
                </w:rPr>
                <w:t xml:space="preserve">vairāksolīšanā par šā lēmuma </w:t>
              </w:r>
              <w:r w:rsidR="007D6F56">
                <w:rPr>
                  <w:rFonts w:ascii="Times New Roman" w:hAnsi="Times New Roman"/>
                  <w:sz w:val="24"/>
                  <w:szCs w:val="24"/>
                </w:rPr>
                <w:t>lemjošās</w:t>
              </w:r>
              <w:r w:rsidR="007D6F56" w:rsidRPr="003908DA">
                <w:rPr>
                  <w:rFonts w:ascii="Times New Roman" w:hAnsi="Times New Roman"/>
                  <w:sz w:val="24"/>
                  <w:szCs w:val="24"/>
                </w:rPr>
                <w:t xml:space="preserve"> </w:t>
              </w:r>
              <w:r w:rsidRPr="003908DA">
                <w:rPr>
                  <w:rFonts w:ascii="Times New Roman" w:hAnsi="Times New Roman"/>
                  <w:sz w:val="24"/>
                  <w:szCs w:val="24"/>
                </w:rPr>
                <w:t>daļas 3.4.</w:t>
              </w:r>
              <w:r w:rsidR="007D48C5">
                <w:rPr>
                  <w:rFonts w:ascii="Times New Roman" w:hAnsi="Times New Roman"/>
                  <w:sz w:val="24"/>
                  <w:szCs w:val="24"/>
                </w:rPr>
                <w:t xml:space="preserve"> – </w:t>
              </w:r>
              <w:r w:rsidRPr="003908DA">
                <w:rPr>
                  <w:rFonts w:ascii="Times New Roman" w:hAnsi="Times New Roman"/>
                  <w:sz w:val="24"/>
                  <w:szCs w:val="24"/>
                </w:rPr>
                <w:t xml:space="preserve"> 3.5.apakšpunktā noteiktajiem izsoles priekšmetiem</w:t>
              </w:r>
              <w:r w:rsidR="007D6F56">
                <w:rPr>
                  <w:rFonts w:ascii="Times New Roman" w:hAnsi="Times New Roman"/>
                  <w:sz w:val="24"/>
                  <w:szCs w:val="24"/>
                </w:rPr>
                <w:t>, kur</w:t>
              </w:r>
              <w:r w:rsidRPr="003908DA">
                <w:rPr>
                  <w:rFonts w:ascii="Times New Roman" w:hAnsi="Times New Roman"/>
                  <w:sz w:val="24"/>
                  <w:szCs w:val="24"/>
                </w:rPr>
                <w:t xml:space="preserve"> atļauts piedalīties </w:t>
              </w:r>
              <w:r w:rsidRPr="003908DA">
                <w:rPr>
                  <w:rFonts w:ascii="Times New Roman" w:hAnsi="Times New Roman"/>
                  <w:sz w:val="24"/>
                  <w:szCs w:val="24"/>
                </w:rPr>
                <w:lastRenderedPageBreak/>
                <w:t>tikai tiem izsoles dalībniekiem, kuri pirmajā daļā ir izteikuši visaugstākos piedāvājumus par kādu izsoles priekšmetu</w:t>
              </w:r>
              <w:r w:rsidR="00454848">
                <w:rPr>
                  <w:rFonts w:ascii="Times New Roman" w:hAnsi="Times New Roman"/>
                  <w:sz w:val="24"/>
                  <w:szCs w:val="24"/>
                </w:rPr>
                <w:t>;</w:t>
              </w:r>
            </w:p>
            <w:p w14:paraId="4464FAD2" w14:textId="77777777" w:rsidR="00454848" w:rsidRPr="003908DA" w:rsidRDefault="00454848" w:rsidP="00454848">
              <w:pPr>
                <w:pStyle w:val="Paraststmeklis"/>
                <w:spacing w:before="0" w:beforeAutospacing="0" w:after="0" w:afterAutospacing="0"/>
                <w:ind w:left="1843"/>
                <w:rPr>
                  <w:rFonts w:ascii="Times New Roman" w:hAnsi="Times New Roman"/>
                  <w:color w:val="000000" w:themeColor="text1"/>
                  <w:sz w:val="24"/>
                  <w:szCs w:val="24"/>
                </w:rPr>
              </w:pPr>
            </w:p>
            <w:p w14:paraId="4CFFDAD2" w14:textId="40460C60" w:rsidR="00AD41D1" w:rsidRPr="00915904" w:rsidRDefault="00AD41D1" w:rsidP="00153C56">
              <w:pPr>
                <w:pStyle w:val="Paraststmeklis"/>
                <w:numPr>
                  <w:ilvl w:val="0"/>
                  <w:numId w:val="26"/>
                </w:numPr>
                <w:spacing w:before="0" w:beforeAutospacing="0" w:after="0" w:afterAutospacing="0"/>
                <w:ind w:left="567" w:hanging="425"/>
                <w:rPr>
                  <w:rFonts w:ascii="Times New Roman" w:hAnsi="Times New Roman"/>
                  <w:color w:val="000000" w:themeColor="text1"/>
                  <w:sz w:val="24"/>
                  <w:szCs w:val="24"/>
                </w:rPr>
              </w:pPr>
              <w:r w:rsidRPr="00153C56">
                <w:rPr>
                  <w:rFonts w:ascii="Times New Roman" w:hAnsi="Times New Roman"/>
                  <w:sz w:val="24"/>
                  <w:szCs w:val="24"/>
                </w:rPr>
                <w:t>noteikt</w:t>
              </w:r>
              <w:r w:rsidR="00630AA9" w:rsidRPr="00153C56">
                <w:rPr>
                  <w:rFonts w:ascii="Times New Roman" w:hAnsi="Times New Roman"/>
                  <w:sz w:val="24"/>
                  <w:szCs w:val="24"/>
                </w:rPr>
                <w:t xml:space="preserve">, </w:t>
              </w:r>
              <w:r w:rsidRPr="00153C56">
                <w:rPr>
                  <w:rFonts w:ascii="Times New Roman" w:hAnsi="Times New Roman"/>
                  <w:sz w:val="24"/>
                  <w:szCs w:val="24"/>
                </w:rPr>
                <w:t xml:space="preserve">ka saistītie komersanti šīs izsoles ietvaros, kā arī jebkurās citās turpmākās darbībās, kas saistītas ar radiofrekvenču spektra joslas 703 </w:t>
              </w:r>
              <w:proofErr w:type="spellStart"/>
              <w:r w:rsidRPr="00153C56">
                <w:rPr>
                  <w:rFonts w:ascii="Times New Roman" w:hAnsi="Times New Roman"/>
                  <w:sz w:val="24"/>
                  <w:szCs w:val="24"/>
                </w:rPr>
                <w:t>MHz</w:t>
              </w:r>
              <w:proofErr w:type="spellEnd"/>
              <w:r w:rsidRPr="00153C56">
                <w:rPr>
                  <w:rFonts w:ascii="Times New Roman" w:hAnsi="Times New Roman"/>
                  <w:sz w:val="24"/>
                  <w:szCs w:val="24"/>
                </w:rPr>
                <w:t xml:space="preserve"> – 733 </w:t>
              </w:r>
              <w:proofErr w:type="spellStart"/>
              <w:r w:rsidRPr="00153C56">
                <w:rPr>
                  <w:rFonts w:ascii="Times New Roman" w:hAnsi="Times New Roman"/>
                  <w:sz w:val="24"/>
                  <w:szCs w:val="24"/>
                </w:rPr>
                <w:t>MHz</w:t>
              </w:r>
              <w:proofErr w:type="spellEnd"/>
              <w:r w:rsidRPr="00153C56">
                <w:rPr>
                  <w:rFonts w:ascii="Times New Roman" w:hAnsi="Times New Roman"/>
                  <w:sz w:val="24"/>
                  <w:szCs w:val="24"/>
                </w:rPr>
                <w:t xml:space="preserve">/738 </w:t>
              </w:r>
              <w:proofErr w:type="spellStart"/>
              <w:r w:rsidRPr="00153C56">
                <w:rPr>
                  <w:rFonts w:ascii="Times New Roman" w:hAnsi="Times New Roman"/>
                  <w:sz w:val="24"/>
                  <w:szCs w:val="24"/>
                </w:rPr>
                <w:t>MHz</w:t>
              </w:r>
              <w:proofErr w:type="spellEnd"/>
              <w:r w:rsidRPr="00153C56">
                <w:rPr>
                  <w:rFonts w:ascii="Times New Roman" w:hAnsi="Times New Roman"/>
                  <w:sz w:val="24"/>
                  <w:szCs w:val="24"/>
                </w:rPr>
                <w:t xml:space="preserve"> – 788 </w:t>
              </w:r>
              <w:proofErr w:type="spellStart"/>
              <w:r w:rsidRPr="00153C56">
                <w:rPr>
                  <w:rFonts w:ascii="Times New Roman" w:hAnsi="Times New Roman"/>
                  <w:sz w:val="24"/>
                  <w:szCs w:val="24"/>
                </w:rPr>
                <w:t>MHz</w:t>
              </w:r>
              <w:proofErr w:type="spellEnd"/>
              <w:r w:rsidRPr="00153C56">
                <w:rPr>
                  <w:rFonts w:ascii="Times New Roman" w:hAnsi="Times New Roman"/>
                  <w:sz w:val="24"/>
                  <w:szCs w:val="24"/>
                </w:rPr>
                <w:t xml:space="preserve"> turpmāku izmantošanu, ir divas vai vairākas komercsabiedrības, ja </w:t>
              </w:r>
              <w:r w:rsidRPr="00915904">
                <w:rPr>
                  <w:rFonts w:ascii="Times New Roman" w:hAnsi="Times New Roman"/>
                  <w:sz w:val="24"/>
                  <w:szCs w:val="24"/>
                </w:rPr>
                <w:t>komercsabiedrības līdzdalības daļa otrā komercsabiedrībā ir vismaz 30 procenti;</w:t>
              </w:r>
            </w:p>
            <w:p w14:paraId="12ECEEA5" w14:textId="0BD31CE5" w:rsidR="00455745" w:rsidRPr="003908DA" w:rsidRDefault="00455745" w:rsidP="00C76200">
              <w:pPr>
                <w:pStyle w:val="Paraststmeklis"/>
                <w:spacing w:before="0" w:beforeAutospacing="0" w:after="0" w:afterAutospacing="0"/>
                <w:ind w:left="567" w:hanging="567"/>
                <w:rPr>
                  <w:rFonts w:ascii="Times New Roman" w:hAnsi="Times New Roman"/>
                  <w:color w:val="000000" w:themeColor="text1"/>
                  <w:sz w:val="24"/>
                  <w:szCs w:val="24"/>
                </w:rPr>
              </w:pPr>
            </w:p>
            <w:p w14:paraId="5E612893" w14:textId="77777777" w:rsidR="00C459F9" w:rsidRDefault="00A72DBC" w:rsidP="00E360B3">
              <w:pPr>
                <w:pStyle w:val="Paraststmeklis"/>
                <w:numPr>
                  <w:ilvl w:val="0"/>
                  <w:numId w:val="26"/>
                </w:numPr>
                <w:spacing w:before="0" w:beforeAutospacing="0" w:after="0" w:afterAutospacing="0"/>
                <w:ind w:left="567" w:hanging="425"/>
                <w:rPr>
                  <w:rFonts w:ascii="Times New Roman" w:hAnsi="Times New Roman"/>
                  <w:color w:val="000000" w:themeColor="text1"/>
                  <w:sz w:val="24"/>
                  <w:szCs w:val="24"/>
                </w:rPr>
              </w:pPr>
              <w:r w:rsidRPr="003908DA">
                <w:rPr>
                  <w:rFonts w:ascii="Times New Roman" w:hAnsi="Times New Roman"/>
                  <w:color w:val="000000" w:themeColor="text1"/>
                  <w:sz w:val="24"/>
                  <w:szCs w:val="24"/>
                </w:rPr>
                <w:t>noteikt kritēriju, ka</w:t>
              </w:r>
              <w:r w:rsidR="00C459F9">
                <w:rPr>
                  <w:rFonts w:ascii="Times New Roman" w:hAnsi="Times New Roman"/>
                  <w:color w:val="000000" w:themeColor="text1"/>
                  <w:sz w:val="24"/>
                  <w:szCs w:val="24"/>
                </w:rPr>
                <w:t>:</w:t>
              </w:r>
            </w:p>
            <w:p w14:paraId="39DF63FD" w14:textId="5F9424A3" w:rsidR="00C459F9" w:rsidRDefault="00E00524" w:rsidP="00840E5D">
              <w:pPr>
                <w:pStyle w:val="Paraststmeklis"/>
                <w:spacing w:before="0" w:beforeAutospacing="0" w:after="0" w:afterAutospacing="0"/>
                <w:ind w:left="567" w:firstLine="142"/>
                <w:rPr>
                  <w:rFonts w:ascii="Times New Roman" w:hAnsi="Times New Roman"/>
                  <w:color w:val="000000" w:themeColor="text1"/>
                  <w:sz w:val="24"/>
                  <w:szCs w:val="24"/>
                </w:rPr>
              </w:pPr>
              <w:r>
                <w:rPr>
                  <w:rFonts w:ascii="Times New Roman" w:hAnsi="Times New Roman"/>
                  <w:color w:val="000000" w:themeColor="text1"/>
                  <w:sz w:val="24"/>
                  <w:szCs w:val="24"/>
                </w:rPr>
                <w:t>9</w:t>
              </w:r>
              <w:r w:rsidR="00C459F9">
                <w:rPr>
                  <w:rFonts w:ascii="Times New Roman" w:hAnsi="Times New Roman"/>
                  <w:color w:val="000000" w:themeColor="text1"/>
                  <w:sz w:val="24"/>
                  <w:szCs w:val="24"/>
                </w:rPr>
                <w:t xml:space="preserve">.1. </w:t>
              </w:r>
              <w:r w:rsidR="006658B2">
                <w:rPr>
                  <w:rFonts w:ascii="Times New Roman" w:hAnsi="Times New Roman"/>
                  <w:color w:val="000000" w:themeColor="text1"/>
                  <w:sz w:val="24"/>
                  <w:szCs w:val="24"/>
                </w:rPr>
                <w:t xml:space="preserve"> </w:t>
              </w:r>
              <w:r w:rsidR="007D48C5">
                <w:rPr>
                  <w:rFonts w:ascii="Times New Roman" w:hAnsi="Times New Roman"/>
                  <w:color w:val="000000" w:themeColor="text1"/>
                  <w:sz w:val="24"/>
                  <w:szCs w:val="24"/>
                </w:rPr>
                <w:t>dalībnieki</w:t>
              </w:r>
              <w:r w:rsidR="006658B2">
                <w:rPr>
                  <w:rFonts w:ascii="Times New Roman" w:hAnsi="Times New Roman"/>
                  <w:color w:val="000000" w:themeColor="text1"/>
                  <w:sz w:val="24"/>
                  <w:szCs w:val="24"/>
                </w:rPr>
                <w:t xml:space="preserve"> nevar būt saistītie komersanti</w:t>
              </w:r>
              <w:r w:rsidR="00C459F9">
                <w:rPr>
                  <w:rFonts w:ascii="Times New Roman" w:hAnsi="Times New Roman"/>
                  <w:color w:val="000000" w:themeColor="text1"/>
                  <w:sz w:val="24"/>
                  <w:szCs w:val="24"/>
                </w:rPr>
                <w:t>;</w:t>
              </w:r>
            </w:p>
            <w:p w14:paraId="4BF708CA" w14:textId="514E767A" w:rsidR="00D579E1" w:rsidRPr="000760F8" w:rsidRDefault="00E00524" w:rsidP="00840E5D">
              <w:pPr>
                <w:pStyle w:val="Paraststmeklis"/>
                <w:spacing w:before="0" w:beforeAutospacing="0" w:after="0" w:afterAutospacing="0"/>
                <w:ind w:left="1134" w:hanging="425"/>
                <w:rPr>
                  <w:rFonts w:ascii="Times New Roman" w:hAnsi="Times New Roman"/>
                  <w:color w:val="000000" w:themeColor="text1"/>
                  <w:sz w:val="24"/>
                  <w:szCs w:val="24"/>
                </w:rPr>
              </w:pPr>
              <w:r>
                <w:rPr>
                  <w:rFonts w:ascii="Times New Roman" w:hAnsi="Times New Roman"/>
                  <w:color w:val="000000" w:themeColor="text1"/>
                  <w:sz w:val="24"/>
                  <w:szCs w:val="24"/>
                </w:rPr>
                <w:t>9</w:t>
              </w:r>
              <w:r w:rsidR="00C459F9">
                <w:rPr>
                  <w:rFonts w:ascii="Times New Roman" w:hAnsi="Times New Roman"/>
                  <w:color w:val="000000" w:themeColor="text1"/>
                  <w:sz w:val="24"/>
                  <w:szCs w:val="24"/>
                </w:rPr>
                <w:t xml:space="preserve">.2. </w:t>
              </w:r>
              <w:r w:rsidR="00D579E1" w:rsidRPr="003908DA">
                <w:rPr>
                  <w:rFonts w:ascii="Times New Roman" w:hAnsi="Times New Roman"/>
                  <w:color w:val="000000" w:themeColor="text1"/>
                  <w:sz w:val="24"/>
                  <w:szCs w:val="24"/>
                </w:rPr>
                <w:t>izsoles uzvarētāja</w:t>
              </w:r>
              <w:r w:rsidR="008D699E">
                <w:rPr>
                  <w:rFonts w:ascii="Times New Roman" w:hAnsi="Times New Roman"/>
                  <w:color w:val="000000" w:themeColor="text1"/>
                  <w:sz w:val="24"/>
                  <w:szCs w:val="24"/>
                </w:rPr>
                <w:t>,</w:t>
              </w:r>
              <w:r w:rsidR="00D579E1" w:rsidRPr="003908DA">
                <w:rPr>
                  <w:rFonts w:ascii="Times New Roman" w:hAnsi="Times New Roman"/>
                  <w:color w:val="000000" w:themeColor="text1"/>
                  <w:sz w:val="24"/>
                  <w:szCs w:val="24"/>
                </w:rPr>
                <w:t xml:space="preserve"> tā tiesību un saistību pārņēmēja, vērtējot kopā ar saistīto komersantu, rīcībā nevar būt radiofrekvenču spektra lietošanas tiesības radiofrekvenču spektra joslas </w:t>
              </w:r>
              <w:r w:rsidR="00D579E1" w:rsidRPr="003908DA">
                <w:rPr>
                  <w:rFonts w:ascii="Times New Roman" w:hAnsi="Times New Roman"/>
                  <w:bCs/>
                  <w:color w:val="000000" w:themeColor="text1"/>
                  <w:sz w:val="24"/>
                  <w:szCs w:val="24"/>
                </w:rPr>
                <w:t xml:space="preserve">703 </w:t>
              </w:r>
              <w:proofErr w:type="spellStart"/>
              <w:r w:rsidR="00D579E1" w:rsidRPr="003908DA">
                <w:rPr>
                  <w:rFonts w:ascii="Times New Roman" w:hAnsi="Times New Roman"/>
                  <w:bCs/>
                  <w:color w:val="000000" w:themeColor="text1"/>
                  <w:sz w:val="24"/>
                  <w:szCs w:val="24"/>
                </w:rPr>
                <w:t>MHz</w:t>
              </w:r>
              <w:proofErr w:type="spellEnd"/>
              <w:r w:rsidR="00D579E1" w:rsidRPr="003908DA">
                <w:rPr>
                  <w:rFonts w:ascii="Times New Roman" w:hAnsi="Times New Roman"/>
                  <w:bCs/>
                  <w:color w:val="000000" w:themeColor="text1"/>
                  <w:sz w:val="24"/>
                  <w:szCs w:val="24"/>
                </w:rPr>
                <w:t xml:space="preserve"> – 733 </w:t>
              </w:r>
              <w:proofErr w:type="spellStart"/>
              <w:r w:rsidR="00D579E1" w:rsidRPr="003908DA">
                <w:rPr>
                  <w:rFonts w:ascii="Times New Roman" w:hAnsi="Times New Roman"/>
                  <w:bCs/>
                  <w:color w:val="000000" w:themeColor="text1"/>
                  <w:sz w:val="24"/>
                  <w:szCs w:val="24"/>
                </w:rPr>
                <w:t>MHz</w:t>
              </w:r>
              <w:proofErr w:type="spellEnd"/>
              <w:r w:rsidR="00D579E1" w:rsidRPr="003908DA">
                <w:rPr>
                  <w:rFonts w:ascii="Times New Roman" w:hAnsi="Times New Roman"/>
                  <w:bCs/>
                  <w:color w:val="000000" w:themeColor="text1"/>
                  <w:sz w:val="24"/>
                  <w:szCs w:val="24"/>
                </w:rPr>
                <w:t>/7</w:t>
              </w:r>
              <w:r w:rsidR="00AA7211" w:rsidRPr="003908DA">
                <w:rPr>
                  <w:rFonts w:ascii="Times New Roman" w:hAnsi="Times New Roman"/>
                  <w:bCs/>
                  <w:color w:val="000000" w:themeColor="text1"/>
                  <w:sz w:val="24"/>
                  <w:szCs w:val="24"/>
                </w:rPr>
                <w:t>5</w:t>
              </w:r>
              <w:r w:rsidR="00D579E1" w:rsidRPr="003908DA">
                <w:rPr>
                  <w:rFonts w:ascii="Times New Roman" w:hAnsi="Times New Roman"/>
                  <w:bCs/>
                  <w:color w:val="000000" w:themeColor="text1"/>
                  <w:sz w:val="24"/>
                  <w:szCs w:val="24"/>
                </w:rPr>
                <w:t xml:space="preserve">8 </w:t>
              </w:r>
              <w:proofErr w:type="spellStart"/>
              <w:r w:rsidR="00D579E1" w:rsidRPr="003908DA">
                <w:rPr>
                  <w:rFonts w:ascii="Times New Roman" w:hAnsi="Times New Roman"/>
                  <w:bCs/>
                  <w:color w:val="000000" w:themeColor="text1"/>
                  <w:sz w:val="24"/>
                  <w:szCs w:val="24"/>
                </w:rPr>
                <w:t>MHz</w:t>
              </w:r>
              <w:proofErr w:type="spellEnd"/>
              <w:r w:rsidR="00D579E1" w:rsidRPr="003908DA">
                <w:rPr>
                  <w:rFonts w:ascii="Times New Roman" w:hAnsi="Times New Roman"/>
                  <w:bCs/>
                  <w:color w:val="000000" w:themeColor="text1"/>
                  <w:sz w:val="24"/>
                  <w:szCs w:val="24"/>
                </w:rPr>
                <w:t xml:space="preserve"> – 788 </w:t>
              </w:r>
              <w:proofErr w:type="spellStart"/>
              <w:r w:rsidR="00D579E1" w:rsidRPr="003908DA">
                <w:rPr>
                  <w:rFonts w:ascii="Times New Roman" w:hAnsi="Times New Roman"/>
                  <w:bCs/>
                  <w:color w:val="000000" w:themeColor="text1"/>
                  <w:sz w:val="24"/>
                  <w:szCs w:val="24"/>
                </w:rPr>
                <w:t>MHz</w:t>
              </w:r>
              <w:proofErr w:type="spellEnd"/>
              <w:r w:rsidR="00D579E1" w:rsidRPr="003908DA">
                <w:rPr>
                  <w:rFonts w:ascii="Times New Roman" w:hAnsi="Times New Roman"/>
                  <w:bCs/>
                  <w:color w:val="000000" w:themeColor="text1"/>
                  <w:sz w:val="24"/>
                  <w:szCs w:val="24"/>
                </w:rPr>
                <w:t xml:space="preserve"> </w:t>
              </w:r>
              <w:r w:rsidR="00D579E1" w:rsidRPr="003908DA">
                <w:rPr>
                  <w:rFonts w:ascii="Times New Roman" w:hAnsi="Times New Roman"/>
                  <w:color w:val="000000" w:themeColor="text1"/>
                  <w:sz w:val="24"/>
                  <w:szCs w:val="24"/>
                </w:rPr>
                <w:t xml:space="preserve">diapazonā kopsummā vairāk kā </w:t>
              </w:r>
              <w:r w:rsidR="00B86B2E">
                <w:rPr>
                  <w:rFonts w:ascii="Times New Roman" w:hAnsi="Times New Roman"/>
                  <w:color w:val="000000" w:themeColor="text1"/>
                  <w:sz w:val="24"/>
                  <w:szCs w:val="24"/>
                </w:rPr>
                <w:t>4</w:t>
              </w:r>
              <w:r w:rsidR="00D579E1" w:rsidRPr="003908DA">
                <w:rPr>
                  <w:rFonts w:ascii="Times New Roman" w:hAnsi="Times New Roman"/>
                  <w:color w:val="000000" w:themeColor="text1"/>
                  <w:sz w:val="24"/>
                  <w:szCs w:val="24"/>
                </w:rPr>
                <w:t xml:space="preserve">0 </w:t>
              </w:r>
              <w:proofErr w:type="spellStart"/>
              <w:r w:rsidR="00D579E1" w:rsidRPr="003908DA">
                <w:rPr>
                  <w:rFonts w:ascii="Times New Roman" w:hAnsi="Times New Roman"/>
                  <w:color w:val="000000" w:themeColor="text1"/>
                  <w:sz w:val="24"/>
                  <w:szCs w:val="24"/>
                </w:rPr>
                <w:t>MHz</w:t>
              </w:r>
              <w:proofErr w:type="spellEnd"/>
              <w:r w:rsidR="00D579E1" w:rsidRPr="003908DA">
                <w:rPr>
                  <w:rFonts w:ascii="Times New Roman" w:hAnsi="Times New Roman"/>
                  <w:color w:val="000000" w:themeColor="text1"/>
                  <w:sz w:val="24"/>
                  <w:szCs w:val="24"/>
                </w:rPr>
                <w:t xml:space="preserve"> platumā</w:t>
              </w:r>
              <w:r w:rsidR="000760F8">
                <w:rPr>
                  <w:rFonts w:ascii="Times New Roman" w:hAnsi="Times New Roman"/>
                  <w:color w:val="000000" w:themeColor="text1"/>
                  <w:sz w:val="24"/>
                  <w:szCs w:val="24"/>
                </w:rPr>
                <w:t xml:space="preserve"> un radiofrekvenču spektra joslas </w:t>
              </w:r>
              <w:r w:rsidR="000760F8" w:rsidRPr="003908DA">
                <w:rPr>
                  <w:rFonts w:ascii="Times New Roman" w:hAnsi="Times New Roman"/>
                  <w:bCs/>
                  <w:color w:val="000000" w:themeColor="text1"/>
                  <w:sz w:val="24"/>
                  <w:szCs w:val="24"/>
                </w:rPr>
                <w:t xml:space="preserve">738 </w:t>
              </w:r>
              <w:proofErr w:type="spellStart"/>
              <w:r w:rsidR="000760F8" w:rsidRPr="003908DA">
                <w:rPr>
                  <w:rFonts w:ascii="Times New Roman" w:hAnsi="Times New Roman"/>
                  <w:bCs/>
                  <w:color w:val="000000" w:themeColor="text1"/>
                  <w:sz w:val="24"/>
                  <w:szCs w:val="24"/>
                </w:rPr>
                <w:t>MHz</w:t>
              </w:r>
              <w:proofErr w:type="spellEnd"/>
              <w:r w:rsidR="000760F8" w:rsidRPr="003908DA">
                <w:rPr>
                  <w:rFonts w:ascii="Times New Roman" w:hAnsi="Times New Roman"/>
                  <w:bCs/>
                  <w:color w:val="000000" w:themeColor="text1"/>
                  <w:sz w:val="24"/>
                  <w:szCs w:val="24"/>
                </w:rPr>
                <w:t xml:space="preserve"> – </w:t>
              </w:r>
              <w:r w:rsidR="000760F8" w:rsidRPr="000760F8">
                <w:rPr>
                  <w:rFonts w:ascii="Times New Roman" w:hAnsi="Times New Roman"/>
                  <w:bCs/>
                  <w:color w:val="000000" w:themeColor="text1"/>
                  <w:sz w:val="24"/>
                  <w:szCs w:val="24"/>
                </w:rPr>
                <w:t xml:space="preserve">758 </w:t>
              </w:r>
              <w:proofErr w:type="spellStart"/>
              <w:r w:rsidR="000760F8" w:rsidRPr="000760F8">
                <w:rPr>
                  <w:rFonts w:ascii="Times New Roman" w:hAnsi="Times New Roman"/>
                  <w:bCs/>
                  <w:color w:val="000000" w:themeColor="text1"/>
                  <w:sz w:val="24"/>
                  <w:szCs w:val="24"/>
                </w:rPr>
                <w:t>MHz</w:t>
              </w:r>
              <w:proofErr w:type="spellEnd"/>
              <w:r w:rsidR="000760F8" w:rsidRPr="000760F8">
                <w:rPr>
                  <w:rFonts w:ascii="Times New Roman" w:hAnsi="Times New Roman"/>
                  <w:color w:val="000000" w:themeColor="text1"/>
                  <w:sz w:val="24"/>
                  <w:szCs w:val="24"/>
                </w:rPr>
                <w:t xml:space="preserve"> </w:t>
              </w:r>
              <w:r w:rsidR="000760F8">
                <w:rPr>
                  <w:rFonts w:ascii="Times New Roman" w:hAnsi="Times New Roman"/>
                  <w:color w:val="000000" w:themeColor="text1"/>
                  <w:sz w:val="24"/>
                  <w:szCs w:val="24"/>
                </w:rPr>
                <w:t xml:space="preserve">diapazonā </w:t>
              </w:r>
              <w:r w:rsidR="000760F8" w:rsidRPr="003908DA">
                <w:rPr>
                  <w:rFonts w:ascii="Times New Roman" w:hAnsi="Times New Roman"/>
                  <w:color w:val="000000" w:themeColor="text1"/>
                  <w:sz w:val="24"/>
                  <w:szCs w:val="24"/>
                </w:rPr>
                <w:t xml:space="preserve">kopsummā vairāk kā </w:t>
              </w:r>
              <w:r w:rsidR="000760F8">
                <w:rPr>
                  <w:rFonts w:ascii="Times New Roman" w:hAnsi="Times New Roman"/>
                  <w:color w:val="000000" w:themeColor="text1"/>
                  <w:sz w:val="24"/>
                  <w:szCs w:val="24"/>
                </w:rPr>
                <w:t>10</w:t>
              </w:r>
              <w:r w:rsidR="000760F8" w:rsidRPr="003908DA">
                <w:rPr>
                  <w:rFonts w:ascii="Times New Roman" w:hAnsi="Times New Roman"/>
                  <w:color w:val="000000" w:themeColor="text1"/>
                  <w:sz w:val="24"/>
                  <w:szCs w:val="24"/>
                </w:rPr>
                <w:t xml:space="preserve"> </w:t>
              </w:r>
              <w:proofErr w:type="spellStart"/>
              <w:r w:rsidR="000760F8" w:rsidRPr="003908DA">
                <w:rPr>
                  <w:rFonts w:ascii="Times New Roman" w:hAnsi="Times New Roman"/>
                  <w:color w:val="000000" w:themeColor="text1"/>
                  <w:sz w:val="24"/>
                  <w:szCs w:val="24"/>
                </w:rPr>
                <w:t>MHz</w:t>
              </w:r>
              <w:proofErr w:type="spellEnd"/>
              <w:r w:rsidR="000760F8" w:rsidRPr="003908DA">
                <w:rPr>
                  <w:rFonts w:ascii="Times New Roman" w:hAnsi="Times New Roman"/>
                  <w:color w:val="000000" w:themeColor="text1"/>
                  <w:sz w:val="24"/>
                  <w:szCs w:val="24"/>
                </w:rPr>
                <w:t xml:space="preserve"> platumā</w:t>
              </w:r>
              <w:r w:rsidR="00A72DBC" w:rsidRPr="000760F8">
                <w:rPr>
                  <w:rFonts w:ascii="Times New Roman" w:hAnsi="Times New Roman"/>
                  <w:color w:val="000000" w:themeColor="text1"/>
                  <w:sz w:val="24"/>
                  <w:szCs w:val="24"/>
                </w:rPr>
                <w:t>;</w:t>
              </w:r>
            </w:p>
            <w:p w14:paraId="4D96F2C6" w14:textId="77777777" w:rsidR="00D579E1" w:rsidRPr="003908DA" w:rsidRDefault="00D579E1" w:rsidP="00E360B3">
              <w:pPr>
                <w:pStyle w:val="Sarakstarindkopa"/>
                <w:ind w:left="567" w:hanging="425"/>
                <w:rPr>
                  <w:color w:val="000000" w:themeColor="text1"/>
                  <w:szCs w:val="24"/>
                </w:rPr>
              </w:pPr>
            </w:p>
            <w:p w14:paraId="268BDDA6" w14:textId="067DB97E" w:rsidR="00455745" w:rsidRPr="00454848" w:rsidRDefault="00455745" w:rsidP="00E360B3">
              <w:pPr>
                <w:pStyle w:val="Paraststmeklis"/>
                <w:numPr>
                  <w:ilvl w:val="0"/>
                  <w:numId w:val="26"/>
                </w:numPr>
                <w:spacing w:before="0" w:beforeAutospacing="0" w:after="0" w:afterAutospacing="0"/>
                <w:ind w:left="567" w:hanging="425"/>
                <w:rPr>
                  <w:rFonts w:ascii="Times New Roman" w:hAnsi="Times New Roman"/>
                  <w:color w:val="000000" w:themeColor="text1"/>
                  <w:sz w:val="24"/>
                  <w:szCs w:val="24"/>
                </w:rPr>
              </w:pPr>
              <w:r w:rsidRPr="003908DA">
                <w:rPr>
                  <w:rFonts w:ascii="Times New Roman" w:hAnsi="Times New Roman"/>
                  <w:color w:val="000000" w:themeColor="text1"/>
                  <w:sz w:val="24"/>
                  <w:szCs w:val="24"/>
                </w:rPr>
                <w:t>ja izpildās šā lēmuma lemjošās daļas</w:t>
              </w:r>
              <w:r w:rsidR="006658B2">
                <w:rPr>
                  <w:rFonts w:ascii="Times New Roman" w:hAnsi="Times New Roman"/>
                  <w:color w:val="000000" w:themeColor="text1"/>
                  <w:sz w:val="24"/>
                  <w:szCs w:val="24"/>
                </w:rPr>
                <w:t xml:space="preserve"> </w:t>
              </w:r>
              <w:r w:rsidR="00196C08">
                <w:rPr>
                  <w:rFonts w:ascii="Times New Roman" w:hAnsi="Times New Roman"/>
                  <w:color w:val="000000" w:themeColor="text1"/>
                  <w:sz w:val="24"/>
                  <w:szCs w:val="24"/>
                </w:rPr>
                <w:t>9</w:t>
              </w:r>
              <w:r w:rsidR="006658B2">
                <w:rPr>
                  <w:rFonts w:ascii="Times New Roman" w:hAnsi="Times New Roman"/>
                  <w:color w:val="000000" w:themeColor="text1"/>
                  <w:sz w:val="24"/>
                  <w:szCs w:val="24"/>
                </w:rPr>
                <w:t>.</w:t>
              </w:r>
              <w:r w:rsidR="00483DDD">
                <w:rPr>
                  <w:rFonts w:ascii="Times New Roman" w:hAnsi="Times New Roman"/>
                  <w:color w:val="000000" w:themeColor="text1"/>
                  <w:sz w:val="24"/>
                  <w:szCs w:val="24"/>
                </w:rPr>
                <w:t>2. apakšpunktā</w:t>
              </w:r>
              <w:r w:rsidRPr="003908DA">
                <w:rPr>
                  <w:rFonts w:ascii="Times New Roman" w:hAnsi="Times New Roman"/>
                  <w:color w:val="000000" w:themeColor="text1"/>
                  <w:sz w:val="24"/>
                  <w:szCs w:val="24"/>
                </w:rPr>
                <w:t xml:space="preserve"> minēt</w:t>
              </w:r>
              <w:r w:rsidR="00483DDD">
                <w:rPr>
                  <w:rFonts w:ascii="Times New Roman" w:hAnsi="Times New Roman"/>
                  <w:color w:val="000000" w:themeColor="text1"/>
                  <w:sz w:val="24"/>
                  <w:szCs w:val="24"/>
                </w:rPr>
                <w:t>ais</w:t>
              </w:r>
              <w:r w:rsidRPr="003908DA">
                <w:rPr>
                  <w:rFonts w:ascii="Times New Roman" w:hAnsi="Times New Roman"/>
                  <w:color w:val="000000" w:themeColor="text1"/>
                  <w:sz w:val="24"/>
                  <w:szCs w:val="24"/>
                </w:rPr>
                <w:t xml:space="preserve"> kritērij</w:t>
              </w:r>
              <w:r w:rsidR="00483DDD">
                <w:rPr>
                  <w:rFonts w:ascii="Times New Roman" w:hAnsi="Times New Roman"/>
                  <w:color w:val="000000" w:themeColor="text1"/>
                  <w:sz w:val="24"/>
                  <w:szCs w:val="24"/>
                </w:rPr>
                <w:t>s</w:t>
              </w:r>
              <w:r w:rsidRPr="003908DA">
                <w:rPr>
                  <w:rFonts w:ascii="Times New Roman" w:hAnsi="Times New Roman"/>
                  <w:color w:val="000000" w:themeColor="text1"/>
                  <w:sz w:val="24"/>
                  <w:szCs w:val="24"/>
                </w:rPr>
                <w:t>, Regulators var lemt par radiofrekvenču spektra lietošanas tiesību anulēšanu vai nepiešķiršanu daļā par to j</w:t>
              </w:r>
              <w:r w:rsidR="0015496B" w:rsidRPr="003908DA">
                <w:rPr>
                  <w:rFonts w:ascii="Times New Roman" w:hAnsi="Times New Roman"/>
                  <w:color w:val="000000" w:themeColor="text1"/>
                  <w:sz w:val="24"/>
                  <w:szCs w:val="24"/>
                </w:rPr>
                <w:t xml:space="preserve">oslas platumu, kas pārsniedz </w:t>
              </w:r>
              <w:r w:rsidR="00196C08">
                <w:rPr>
                  <w:rFonts w:ascii="Times New Roman" w:hAnsi="Times New Roman"/>
                  <w:color w:val="000000" w:themeColor="text1"/>
                  <w:sz w:val="24"/>
                  <w:szCs w:val="24"/>
                </w:rPr>
                <w:t>šā lēmuma 9.2.apakšpunktā note</w:t>
              </w:r>
              <w:r w:rsidR="006A2C9E">
                <w:rPr>
                  <w:rFonts w:ascii="Times New Roman" w:hAnsi="Times New Roman"/>
                  <w:color w:val="000000" w:themeColor="text1"/>
                  <w:sz w:val="24"/>
                  <w:szCs w:val="24"/>
                </w:rPr>
                <w:t>ikt</w:t>
              </w:r>
              <w:r w:rsidR="00196C08">
                <w:rPr>
                  <w:rFonts w:ascii="Times New Roman" w:hAnsi="Times New Roman"/>
                  <w:color w:val="000000" w:themeColor="text1"/>
                  <w:sz w:val="24"/>
                  <w:szCs w:val="24"/>
                </w:rPr>
                <w:t>o kritēriju,</w:t>
              </w:r>
              <w:r w:rsidRPr="00454848">
                <w:rPr>
                  <w:rFonts w:ascii="Times New Roman" w:hAnsi="Times New Roman"/>
                  <w:color w:val="000000" w:themeColor="text1"/>
                  <w:sz w:val="24"/>
                  <w:szCs w:val="24"/>
                </w:rPr>
                <w:t xml:space="preserve"> neatmaksājot veikt</w:t>
              </w:r>
              <w:r w:rsidR="007D48C5">
                <w:rPr>
                  <w:rFonts w:ascii="Times New Roman" w:hAnsi="Times New Roman"/>
                  <w:color w:val="000000" w:themeColor="text1"/>
                  <w:sz w:val="24"/>
                  <w:szCs w:val="24"/>
                </w:rPr>
                <w:t>o</w:t>
              </w:r>
              <w:r w:rsidRPr="00454848">
                <w:rPr>
                  <w:rFonts w:ascii="Times New Roman" w:hAnsi="Times New Roman"/>
                  <w:color w:val="000000" w:themeColor="text1"/>
                  <w:sz w:val="24"/>
                  <w:szCs w:val="24"/>
                </w:rPr>
                <w:t xml:space="preserve"> </w:t>
              </w:r>
              <w:r w:rsidR="007D48C5">
                <w:rPr>
                  <w:rFonts w:ascii="Times New Roman" w:hAnsi="Times New Roman"/>
                  <w:color w:val="000000" w:themeColor="text1"/>
                  <w:sz w:val="24"/>
                  <w:szCs w:val="24"/>
                </w:rPr>
                <w:t>sa</w:t>
              </w:r>
              <w:r w:rsidRPr="00454848">
                <w:rPr>
                  <w:rFonts w:ascii="Times New Roman" w:hAnsi="Times New Roman"/>
                  <w:color w:val="000000" w:themeColor="text1"/>
                  <w:sz w:val="24"/>
                  <w:szCs w:val="24"/>
                </w:rPr>
                <w:t>maks</w:t>
              </w:r>
              <w:r w:rsidR="007D48C5">
                <w:rPr>
                  <w:rFonts w:ascii="Times New Roman" w:hAnsi="Times New Roman"/>
                  <w:color w:val="000000" w:themeColor="text1"/>
                  <w:sz w:val="24"/>
                  <w:szCs w:val="24"/>
                </w:rPr>
                <w:t>u</w:t>
              </w:r>
              <w:r w:rsidRPr="00454848">
                <w:rPr>
                  <w:rFonts w:ascii="Times New Roman" w:hAnsi="Times New Roman"/>
                  <w:color w:val="000000" w:themeColor="text1"/>
                  <w:sz w:val="24"/>
                  <w:szCs w:val="24"/>
                </w:rPr>
                <w:t xml:space="preserve"> par radiofrekvenču spektra lietošanas tiesībām;</w:t>
              </w:r>
            </w:p>
            <w:p w14:paraId="4F180BB5" w14:textId="77777777" w:rsidR="00AA4904" w:rsidRPr="00454848" w:rsidRDefault="00AA4904" w:rsidP="00E360B3">
              <w:pPr>
                <w:pStyle w:val="Sarakstarindkopa"/>
                <w:ind w:left="567" w:hanging="425"/>
                <w:rPr>
                  <w:rFonts w:cs="Times New Roman"/>
                  <w:color w:val="000000" w:themeColor="text1"/>
                  <w:szCs w:val="24"/>
                </w:rPr>
              </w:pPr>
            </w:p>
            <w:p w14:paraId="2D78FE27" w14:textId="59A5E662" w:rsidR="00AA4904" w:rsidRPr="00454848" w:rsidRDefault="00AA4904" w:rsidP="00E360B3">
              <w:pPr>
                <w:pStyle w:val="Paraststmeklis"/>
                <w:numPr>
                  <w:ilvl w:val="0"/>
                  <w:numId w:val="26"/>
                </w:numPr>
                <w:spacing w:before="0" w:beforeAutospacing="0" w:after="0" w:afterAutospacing="0"/>
                <w:ind w:left="567" w:hanging="425"/>
                <w:rPr>
                  <w:rFonts w:ascii="Times New Roman" w:hAnsi="Times New Roman"/>
                  <w:color w:val="000000" w:themeColor="text1"/>
                  <w:sz w:val="24"/>
                  <w:szCs w:val="24"/>
                </w:rPr>
              </w:pPr>
              <w:r w:rsidRPr="00454848">
                <w:rPr>
                  <w:rFonts w:ascii="Times New Roman" w:hAnsi="Times New Roman"/>
                  <w:color w:val="000000" w:themeColor="text1"/>
                  <w:sz w:val="24"/>
                  <w:szCs w:val="24"/>
                </w:rPr>
                <w:t xml:space="preserve">noteikt katra šā lēmuma lemjošās daļas 3.1. – 3.3.apakšpunktā noteiktā izsoles priekšmeta sākumcenu 700 000 </w:t>
              </w:r>
              <w:proofErr w:type="spellStart"/>
              <w:r w:rsidRPr="002B164A">
                <w:rPr>
                  <w:rFonts w:ascii="Times New Roman" w:hAnsi="Times New Roman"/>
                  <w:i/>
                  <w:iCs/>
                  <w:color w:val="000000" w:themeColor="text1"/>
                  <w:sz w:val="24"/>
                  <w:szCs w:val="24"/>
                </w:rPr>
                <w:t>euro</w:t>
              </w:r>
              <w:proofErr w:type="spellEnd"/>
              <w:r w:rsidRPr="00454848">
                <w:rPr>
                  <w:rFonts w:ascii="Times New Roman" w:hAnsi="Times New Roman"/>
                  <w:color w:val="000000" w:themeColor="text1"/>
                  <w:sz w:val="24"/>
                  <w:szCs w:val="24"/>
                </w:rPr>
                <w:t>;</w:t>
              </w:r>
            </w:p>
            <w:p w14:paraId="476777EC" w14:textId="77777777" w:rsidR="00AA4904" w:rsidRPr="00454848" w:rsidRDefault="00AA4904" w:rsidP="00E360B3">
              <w:pPr>
                <w:pStyle w:val="Sarakstarindkopa"/>
                <w:ind w:left="567" w:hanging="425"/>
                <w:rPr>
                  <w:rFonts w:cs="Times New Roman"/>
                  <w:color w:val="000000" w:themeColor="text1"/>
                  <w:szCs w:val="24"/>
                </w:rPr>
              </w:pPr>
            </w:p>
            <w:p w14:paraId="590C7CAE" w14:textId="65CA7EA6" w:rsidR="00AA4904" w:rsidRPr="00454848" w:rsidRDefault="00AA4904" w:rsidP="00E360B3">
              <w:pPr>
                <w:pStyle w:val="Paraststmeklis"/>
                <w:numPr>
                  <w:ilvl w:val="0"/>
                  <w:numId w:val="26"/>
                </w:numPr>
                <w:spacing w:before="0" w:beforeAutospacing="0" w:after="0" w:afterAutospacing="0"/>
                <w:ind w:left="567" w:hanging="425"/>
                <w:rPr>
                  <w:rFonts w:ascii="Times New Roman" w:hAnsi="Times New Roman"/>
                  <w:color w:val="000000" w:themeColor="text1"/>
                  <w:sz w:val="24"/>
                  <w:szCs w:val="24"/>
                </w:rPr>
              </w:pPr>
              <w:r w:rsidRPr="00454848">
                <w:rPr>
                  <w:rFonts w:ascii="Times New Roman" w:hAnsi="Times New Roman"/>
                  <w:color w:val="000000" w:themeColor="text1"/>
                  <w:sz w:val="24"/>
                  <w:szCs w:val="24"/>
                </w:rPr>
                <w:t xml:space="preserve">noteikt katra šā lēmuma lemjošās daļas 3.4. </w:t>
              </w:r>
              <w:r w:rsidR="00D276FC">
                <w:rPr>
                  <w:rFonts w:ascii="Times New Roman" w:hAnsi="Times New Roman"/>
                  <w:color w:val="000000" w:themeColor="text1"/>
                  <w:sz w:val="24"/>
                  <w:szCs w:val="24"/>
                </w:rPr>
                <w:t>un</w:t>
              </w:r>
              <w:r w:rsidRPr="00454848">
                <w:rPr>
                  <w:rFonts w:ascii="Times New Roman" w:hAnsi="Times New Roman"/>
                  <w:color w:val="000000" w:themeColor="text1"/>
                  <w:sz w:val="24"/>
                  <w:szCs w:val="24"/>
                </w:rPr>
                <w:t xml:space="preserve"> 3.5.apakšpunktā noteiktā izsoles priekšmeta sākumcenu 150 000 </w:t>
              </w:r>
              <w:proofErr w:type="spellStart"/>
              <w:r w:rsidRPr="00153C56">
                <w:rPr>
                  <w:rFonts w:ascii="Times New Roman" w:hAnsi="Times New Roman"/>
                  <w:i/>
                  <w:iCs/>
                  <w:color w:val="000000" w:themeColor="text1"/>
                  <w:sz w:val="24"/>
                  <w:szCs w:val="24"/>
                </w:rPr>
                <w:t>euro</w:t>
              </w:r>
              <w:proofErr w:type="spellEnd"/>
              <w:r w:rsidR="00D276FC" w:rsidRPr="00153C56">
                <w:rPr>
                  <w:rFonts w:ascii="Times New Roman" w:hAnsi="Times New Roman"/>
                  <w:color w:val="000000" w:themeColor="text1"/>
                  <w:sz w:val="24"/>
                  <w:szCs w:val="24"/>
                </w:rPr>
                <w:t>;</w:t>
              </w:r>
            </w:p>
            <w:p w14:paraId="5EC2FB80" w14:textId="77777777" w:rsidR="00455745" w:rsidRPr="00454848" w:rsidRDefault="00455745" w:rsidP="00E360B3">
              <w:pPr>
                <w:pStyle w:val="Paraststmeklis"/>
                <w:spacing w:before="0" w:beforeAutospacing="0" w:after="0" w:afterAutospacing="0"/>
                <w:ind w:left="567" w:hanging="425"/>
                <w:rPr>
                  <w:rFonts w:ascii="Times New Roman" w:hAnsi="Times New Roman"/>
                  <w:color w:val="000000" w:themeColor="text1"/>
                  <w:sz w:val="24"/>
                  <w:szCs w:val="24"/>
                </w:rPr>
              </w:pPr>
            </w:p>
            <w:p w14:paraId="55DDBA66" w14:textId="2469883D" w:rsidR="00345788" w:rsidRPr="00454848" w:rsidRDefault="00455745" w:rsidP="00E360B3">
              <w:pPr>
                <w:pStyle w:val="Paraststmeklis"/>
                <w:numPr>
                  <w:ilvl w:val="0"/>
                  <w:numId w:val="26"/>
                </w:numPr>
                <w:spacing w:before="0" w:beforeAutospacing="0" w:after="0" w:afterAutospacing="0"/>
                <w:ind w:left="567" w:hanging="425"/>
                <w:rPr>
                  <w:rFonts w:ascii="Times New Roman" w:hAnsi="Times New Roman"/>
                  <w:color w:val="auto"/>
                  <w:sz w:val="24"/>
                  <w:szCs w:val="24"/>
                </w:rPr>
              </w:pPr>
              <w:r w:rsidRPr="00454848">
                <w:rPr>
                  <w:rFonts w:ascii="Times New Roman" w:hAnsi="Times New Roman"/>
                  <w:color w:val="auto"/>
                  <w:sz w:val="24"/>
                  <w:szCs w:val="24"/>
                </w:rPr>
                <w:t xml:space="preserve">noteikt reģistrācijas </w:t>
              </w:r>
              <w:r w:rsidR="001F4BA0" w:rsidRPr="00454848">
                <w:rPr>
                  <w:rFonts w:ascii="Times New Roman" w:hAnsi="Times New Roman"/>
                  <w:color w:val="auto"/>
                  <w:sz w:val="24"/>
                  <w:szCs w:val="24"/>
                </w:rPr>
                <w:t xml:space="preserve">iesnieguma iesniegšanas elektronisko adresi </w:t>
              </w:r>
              <w:r w:rsidRPr="00454848">
                <w:rPr>
                  <w:rFonts w:ascii="Times New Roman" w:hAnsi="Times New Roman"/>
                  <w:color w:val="auto"/>
                  <w:sz w:val="24"/>
                  <w:szCs w:val="24"/>
                </w:rPr>
                <w:t xml:space="preserve">un laiku: </w:t>
              </w:r>
              <w:hyperlink r:id="rId17" w:history="1">
                <w:r w:rsidR="001D6BF1" w:rsidRPr="00454848">
                  <w:rPr>
                    <w:rStyle w:val="Hipersaite"/>
                    <w:rFonts w:ascii="Times New Roman" w:hAnsi="Times New Roman"/>
                    <w:color w:val="auto"/>
                    <w:sz w:val="24"/>
                    <w:szCs w:val="24"/>
                    <w:u w:val="none"/>
                  </w:rPr>
                  <w:t>izsole@sprk.gov.lv</w:t>
                </w:r>
              </w:hyperlink>
              <w:r w:rsidR="001D6BF1" w:rsidRPr="00454848">
                <w:rPr>
                  <w:rFonts w:ascii="Times New Roman" w:hAnsi="Times New Roman"/>
                  <w:sz w:val="24"/>
                  <w:szCs w:val="24"/>
                </w:rPr>
                <w:t xml:space="preserve"> </w:t>
              </w:r>
              <w:r w:rsidR="001D6BF1" w:rsidRPr="00454848">
                <w:rPr>
                  <w:rFonts w:ascii="Times New Roman" w:eastAsiaTheme="majorEastAsia" w:hAnsi="Times New Roman"/>
                  <w:sz w:val="24"/>
                  <w:szCs w:val="24"/>
                </w:rPr>
                <w:t>vai Regulatora oficiālajā elektroniskajā adresē</w:t>
              </w:r>
              <w:r w:rsidR="001D6BF1" w:rsidRPr="00454848">
                <w:rPr>
                  <w:rFonts w:ascii="Times New Roman" w:hAnsi="Times New Roman"/>
                  <w:sz w:val="24"/>
                  <w:szCs w:val="24"/>
                </w:rPr>
                <w:t xml:space="preserve"> ne agrāk kā 202</w:t>
              </w:r>
              <w:r w:rsidR="00E360B3">
                <w:rPr>
                  <w:rFonts w:ascii="Times New Roman" w:hAnsi="Times New Roman"/>
                  <w:sz w:val="24"/>
                  <w:szCs w:val="24"/>
                </w:rPr>
                <w:t>1</w:t>
              </w:r>
              <w:r w:rsidR="001D6BF1" w:rsidRPr="00454848">
                <w:rPr>
                  <w:rFonts w:ascii="Times New Roman" w:hAnsi="Times New Roman"/>
                  <w:sz w:val="24"/>
                  <w:szCs w:val="24"/>
                </w:rPr>
                <w:t>.gada __.</w:t>
              </w:r>
              <w:r w:rsidR="00E360B3">
                <w:rPr>
                  <w:rFonts w:ascii="Times New Roman" w:hAnsi="Times New Roman"/>
                  <w:sz w:val="24"/>
                  <w:szCs w:val="24"/>
                </w:rPr>
                <w:t>_________</w:t>
              </w:r>
              <w:r w:rsidR="001D6BF1" w:rsidRPr="00454848">
                <w:rPr>
                  <w:rFonts w:ascii="Times New Roman" w:hAnsi="Times New Roman"/>
                  <w:sz w:val="24"/>
                  <w:szCs w:val="24"/>
                </w:rPr>
                <w:t xml:space="preserve"> un ne vēlāk kā līdz 202__.gada _________ pulksten 17.00</w:t>
              </w:r>
              <w:r w:rsidR="00345788" w:rsidRPr="00454848">
                <w:rPr>
                  <w:rFonts w:ascii="Times New Roman" w:hAnsi="Times New Roman"/>
                  <w:sz w:val="24"/>
                  <w:szCs w:val="24"/>
                </w:rPr>
                <w:t>;</w:t>
              </w:r>
            </w:p>
            <w:p w14:paraId="3EDAD323" w14:textId="26F55561" w:rsidR="00455745" w:rsidRPr="00454848" w:rsidRDefault="00455745" w:rsidP="00E360B3">
              <w:pPr>
                <w:pStyle w:val="Paraststmeklis"/>
                <w:spacing w:before="0" w:beforeAutospacing="0" w:after="0" w:afterAutospacing="0"/>
                <w:ind w:left="567" w:hanging="425"/>
                <w:rPr>
                  <w:rFonts w:ascii="Times New Roman" w:hAnsi="Times New Roman"/>
                  <w:color w:val="auto"/>
                  <w:sz w:val="24"/>
                  <w:szCs w:val="24"/>
                </w:rPr>
              </w:pPr>
            </w:p>
            <w:p w14:paraId="6BE2CBB1" w14:textId="28028BA1" w:rsidR="00455745" w:rsidRPr="00454848" w:rsidRDefault="00455745" w:rsidP="00E360B3">
              <w:pPr>
                <w:pStyle w:val="Paraststmeklis"/>
                <w:numPr>
                  <w:ilvl w:val="0"/>
                  <w:numId w:val="26"/>
                </w:numPr>
                <w:spacing w:before="0" w:beforeAutospacing="0" w:after="0" w:afterAutospacing="0"/>
                <w:ind w:left="567" w:hanging="425"/>
                <w:rPr>
                  <w:rFonts w:ascii="Times New Roman" w:hAnsi="Times New Roman"/>
                  <w:color w:val="auto"/>
                  <w:sz w:val="24"/>
                  <w:szCs w:val="24"/>
                </w:rPr>
              </w:pPr>
              <w:r w:rsidRPr="00454848">
                <w:rPr>
                  <w:rFonts w:ascii="Times New Roman" w:hAnsi="Times New Roman"/>
                  <w:color w:val="auto"/>
                  <w:sz w:val="24"/>
                  <w:szCs w:val="24"/>
                </w:rPr>
                <w:t xml:space="preserve">noteikt nodrošinājuma naudas </w:t>
              </w:r>
              <w:r w:rsidR="00AA4904" w:rsidRPr="00454848">
                <w:rPr>
                  <w:rFonts w:ascii="Times New Roman" w:hAnsi="Times New Roman"/>
                  <w:color w:val="auto"/>
                  <w:sz w:val="24"/>
                  <w:szCs w:val="24"/>
                </w:rPr>
                <w:t>700 000</w:t>
              </w:r>
              <w:r w:rsidRPr="00454848">
                <w:rPr>
                  <w:rFonts w:ascii="Times New Roman" w:hAnsi="Times New Roman"/>
                  <w:color w:val="auto"/>
                  <w:sz w:val="24"/>
                  <w:szCs w:val="24"/>
                </w:rPr>
                <w:t xml:space="preserve"> </w:t>
              </w:r>
              <w:proofErr w:type="spellStart"/>
              <w:r w:rsidRPr="00454848">
                <w:rPr>
                  <w:rFonts w:ascii="Times New Roman" w:hAnsi="Times New Roman"/>
                  <w:i/>
                  <w:color w:val="auto"/>
                  <w:sz w:val="24"/>
                  <w:szCs w:val="24"/>
                </w:rPr>
                <w:t>euro</w:t>
              </w:r>
              <w:proofErr w:type="spellEnd"/>
              <w:r w:rsidR="00D31FC1" w:rsidRPr="00454848">
                <w:rPr>
                  <w:rFonts w:ascii="Times New Roman" w:hAnsi="Times New Roman"/>
                  <w:color w:val="auto"/>
                  <w:sz w:val="24"/>
                  <w:szCs w:val="24"/>
                </w:rPr>
                <w:t xml:space="preserve"> iemaksas termiņu 202</w:t>
              </w:r>
              <w:r w:rsidR="00E360B3">
                <w:rPr>
                  <w:rFonts w:ascii="Times New Roman" w:hAnsi="Times New Roman"/>
                  <w:color w:val="auto"/>
                  <w:sz w:val="24"/>
                  <w:szCs w:val="24"/>
                </w:rPr>
                <w:t>1</w:t>
              </w:r>
              <w:r w:rsidR="00D31FC1" w:rsidRPr="00454848">
                <w:rPr>
                  <w:rFonts w:ascii="Times New Roman" w:hAnsi="Times New Roman"/>
                  <w:color w:val="auto"/>
                  <w:sz w:val="24"/>
                  <w:szCs w:val="24"/>
                </w:rPr>
                <w:t>.gada</w:t>
              </w:r>
              <w:r w:rsidR="00E360B3">
                <w:rPr>
                  <w:rFonts w:ascii="Times New Roman" w:hAnsi="Times New Roman"/>
                  <w:color w:val="auto"/>
                  <w:sz w:val="24"/>
                  <w:szCs w:val="24"/>
                </w:rPr>
                <w:t xml:space="preserve"> ___._______</w:t>
              </w:r>
              <w:r w:rsidRPr="00454848">
                <w:rPr>
                  <w:rFonts w:ascii="Times New Roman" w:hAnsi="Times New Roman"/>
                  <w:color w:val="auto"/>
                  <w:sz w:val="24"/>
                  <w:szCs w:val="24"/>
                </w:rPr>
                <w:t>;</w:t>
              </w:r>
            </w:p>
            <w:p w14:paraId="76AD274E" w14:textId="77777777" w:rsidR="00455745" w:rsidRPr="00454848" w:rsidRDefault="00455745" w:rsidP="00E360B3">
              <w:pPr>
                <w:pStyle w:val="Sarakstarindkopa"/>
                <w:ind w:left="567" w:hanging="425"/>
                <w:rPr>
                  <w:rFonts w:cs="Times New Roman"/>
                  <w:szCs w:val="24"/>
                </w:rPr>
              </w:pPr>
            </w:p>
            <w:p w14:paraId="6BC9CBA7" w14:textId="77777777" w:rsidR="00455745" w:rsidRPr="00454848" w:rsidRDefault="00455745" w:rsidP="00E360B3">
              <w:pPr>
                <w:pStyle w:val="Paraststmeklis"/>
                <w:numPr>
                  <w:ilvl w:val="0"/>
                  <w:numId w:val="26"/>
                </w:numPr>
                <w:spacing w:before="0" w:beforeAutospacing="0" w:after="0" w:afterAutospacing="0"/>
                <w:ind w:left="567" w:hanging="425"/>
                <w:rPr>
                  <w:rFonts w:ascii="Times New Roman" w:hAnsi="Times New Roman"/>
                  <w:color w:val="auto"/>
                  <w:sz w:val="24"/>
                  <w:szCs w:val="24"/>
                </w:rPr>
              </w:pPr>
              <w:bookmarkStart w:id="4" w:name="_Hlk55564236"/>
              <w:r w:rsidRPr="00454848">
                <w:rPr>
                  <w:rFonts w:ascii="Times New Roman" w:hAnsi="Times New Roman"/>
                  <w:color w:val="auto"/>
                  <w:sz w:val="24"/>
                  <w:szCs w:val="24"/>
                </w:rPr>
                <w:t>noteikt valsts budžeta kontu nodrošinājuma naudas un izsoles uzvarētāja solītā visaugstākā piedāvājuma iemaksai:</w:t>
              </w:r>
              <w:r w:rsidRPr="00454848">
                <w:rPr>
                  <w:rFonts w:ascii="Times New Roman" w:hAnsi="Times New Roman"/>
                  <w:bCs/>
                  <w:color w:val="auto"/>
                  <w:sz w:val="24"/>
                  <w:szCs w:val="24"/>
                </w:rPr>
                <w:t xml:space="preserve"> Nr.</w:t>
              </w:r>
              <w:r w:rsidRPr="00454848">
                <w:rPr>
                  <w:rFonts w:ascii="Times New Roman" w:hAnsi="Times New Roman"/>
                  <w:color w:val="auto"/>
                  <w:sz w:val="24"/>
                  <w:szCs w:val="24"/>
                </w:rPr>
                <w:t>LV58TREL8120203000000;</w:t>
              </w:r>
            </w:p>
            <w:p w14:paraId="3796AA4C" w14:textId="77777777" w:rsidR="00455745" w:rsidRPr="00454848" w:rsidRDefault="00455745" w:rsidP="00454848">
              <w:pPr>
                <w:pStyle w:val="Paraststmeklis"/>
                <w:spacing w:before="0" w:beforeAutospacing="0" w:after="0" w:afterAutospacing="0"/>
                <w:ind w:left="567"/>
                <w:rPr>
                  <w:rFonts w:ascii="Times New Roman" w:hAnsi="Times New Roman"/>
                  <w:color w:val="auto"/>
                  <w:sz w:val="24"/>
                  <w:szCs w:val="24"/>
                </w:rPr>
              </w:pPr>
            </w:p>
            <w:p w14:paraId="2A0FFD5A" w14:textId="7791E65B" w:rsidR="00455745" w:rsidRPr="003908DA" w:rsidRDefault="00455745" w:rsidP="00840E5D">
              <w:pPr>
                <w:pStyle w:val="Sarakstarindkopa"/>
                <w:numPr>
                  <w:ilvl w:val="0"/>
                  <w:numId w:val="26"/>
                </w:numPr>
                <w:ind w:left="567" w:hanging="425"/>
                <w:rPr>
                  <w:rFonts w:eastAsia="Times New Roman" w:cs="Times New Roman"/>
                  <w:szCs w:val="24"/>
                  <w:lang w:eastAsia="lv-LV"/>
                </w:rPr>
              </w:pPr>
              <w:r w:rsidRPr="00454848">
                <w:rPr>
                  <w:rFonts w:cs="Times New Roman"/>
                  <w:szCs w:val="24"/>
                </w:rPr>
                <w:t>noteikt izsoles norises</w:t>
              </w:r>
              <w:r w:rsidR="00D276FC">
                <w:rPr>
                  <w:rFonts w:cs="Times New Roman"/>
                  <w:szCs w:val="24"/>
                </w:rPr>
                <w:t xml:space="preserve"> </w:t>
              </w:r>
              <w:r w:rsidRPr="00454848">
                <w:rPr>
                  <w:rFonts w:cs="Times New Roman"/>
                  <w:szCs w:val="24"/>
                </w:rPr>
                <w:t>datumu</w:t>
              </w:r>
              <w:r w:rsidR="00D276FC">
                <w:rPr>
                  <w:rFonts w:cs="Times New Roman"/>
                  <w:szCs w:val="24"/>
                </w:rPr>
                <w:t>,</w:t>
              </w:r>
              <w:r w:rsidRPr="00454848">
                <w:rPr>
                  <w:rFonts w:cs="Times New Roman"/>
                  <w:szCs w:val="24"/>
                </w:rPr>
                <w:t xml:space="preserve"> laiku</w:t>
              </w:r>
              <w:r w:rsidR="00D276FC" w:rsidRPr="00D276FC">
                <w:rPr>
                  <w:rFonts w:cs="Times New Roman"/>
                  <w:szCs w:val="24"/>
                </w:rPr>
                <w:t xml:space="preserve"> </w:t>
              </w:r>
              <w:r w:rsidR="00D276FC">
                <w:rPr>
                  <w:rFonts w:cs="Times New Roman"/>
                  <w:szCs w:val="24"/>
                </w:rPr>
                <w:t xml:space="preserve">un </w:t>
              </w:r>
              <w:r w:rsidR="00D276FC" w:rsidRPr="00454848">
                <w:rPr>
                  <w:rFonts w:cs="Times New Roman"/>
                  <w:szCs w:val="24"/>
                </w:rPr>
                <w:t>vietu</w:t>
              </w:r>
              <w:r w:rsidRPr="00454848">
                <w:rPr>
                  <w:rFonts w:cs="Times New Roman"/>
                  <w:szCs w:val="24"/>
                </w:rPr>
                <w:t xml:space="preserve">: </w:t>
              </w:r>
              <w:r w:rsidR="007736D7" w:rsidRPr="00454848">
                <w:rPr>
                  <w:rFonts w:cs="Times New Roman"/>
                  <w:color w:val="000000" w:themeColor="text1"/>
                  <w:szCs w:val="24"/>
                </w:rPr>
                <w:t xml:space="preserve">2021.gada </w:t>
              </w:r>
              <w:r w:rsidR="00D276FC">
                <w:rPr>
                  <w:rFonts w:cs="Times New Roman"/>
                  <w:color w:val="000000" w:themeColor="text1"/>
                  <w:szCs w:val="24"/>
                </w:rPr>
                <w:t xml:space="preserve">__.______ </w:t>
              </w:r>
              <w:r w:rsidR="003D351F" w:rsidRPr="00454848">
                <w:rPr>
                  <w:szCs w:val="24"/>
                </w:rPr>
                <w:t xml:space="preserve">pulksten </w:t>
              </w:r>
              <w:r w:rsidR="007736D7" w:rsidRPr="00454848">
                <w:rPr>
                  <w:rFonts w:cs="Times New Roman"/>
                  <w:color w:val="000000" w:themeColor="text1"/>
                  <w:szCs w:val="24"/>
                </w:rPr>
                <w:t xml:space="preserve">10.00. </w:t>
              </w:r>
              <w:r w:rsidR="00D276FC">
                <w:t>I</w:t>
              </w:r>
              <w:r w:rsidR="007736D7" w:rsidRPr="003908DA">
                <w:t>zsoles dalībnieki izsolē piedalīsies attālināti</w:t>
              </w:r>
              <w:r w:rsidR="007736D7">
                <w:t xml:space="preserve">, izsoles laikā izmantojot Regulatora izsniegtu un izsoles norises nodrošināšanai nokonfigurētu tehnisko aprīkojumu ar savienojuma risinājumu </w:t>
              </w:r>
              <w:r w:rsidR="00AA3377">
                <w:t>–</w:t>
              </w:r>
              <w:r w:rsidR="007736D7">
                <w:t xml:space="preserve"> virtuāls pieslēgums Regulatora privātajam elektronisko sakaru tīklam</w:t>
              </w:r>
              <w:r w:rsidR="007736D7" w:rsidRPr="003908DA">
                <w:t>. Izsoles dalībnieki ar izsoles komisiju</w:t>
              </w:r>
              <w:r w:rsidR="007736D7">
                <w:t xml:space="preserve"> </w:t>
              </w:r>
              <w:r w:rsidR="00D276FC">
                <w:t>i</w:t>
              </w:r>
              <w:r w:rsidR="007736D7">
                <w:t>zsoles laikā</w:t>
              </w:r>
              <w:r w:rsidR="007736D7" w:rsidRPr="003908DA">
                <w:t xml:space="preserve"> </w:t>
              </w:r>
              <w:r w:rsidR="007736D7">
                <w:t xml:space="preserve">varēs </w:t>
              </w:r>
              <w:r w:rsidR="007736D7" w:rsidRPr="003908DA">
                <w:t>sazināsies attālināti</w:t>
              </w:r>
              <w:r w:rsidR="007736D7">
                <w:t xml:space="preserve"> </w:t>
              </w:r>
              <w:r w:rsidR="007736D7" w:rsidRPr="003908DA">
                <w:rPr>
                  <w:i/>
                  <w:iCs/>
                  <w:szCs w:val="24"/>
                </w:rPr>
                <w:t xml:space="preserve">Microsoft </w:t>
              </w:r>
              <w:proofErr w:type="spellStart"/>
              <w:r w:rsidR="007736D7" w:rsidRPr="003908DA">
                <w:rPr>
                  <w:i/>
                  <w:iCs/>
                  <w:szCs w:val="24"/>
                </w:rPr>
                <w:t>Teams</w:t>
              </w:r>
              <w:proofErr w:type="spellEnd"/>
              <w:r w:rsidR="007736D7" w:rsidRPr="003908DA">
                <w:rPr>
                  <w:szCs w:val="24"/>
                </w:rPr>
                <w:t xml:space="preserve"> tiešsaistes vid</w:t>
              </w:r>
              <w:r w:rsidR="007736D7">
                <w:rPr>
                  <w:szCs w:val="24"/>
                </w:rPr>
                <w:t>ē</w:t>
              </w:r>
              <w:r w:rsidR="007736D7" w:rsidRPr="003908DA">
                <w:t>, izmantojot</w:t>
              </w:r>
              <w:r w:rsidR="007736D7">
                <w:t xml:space="preserve"> Regulatora izsniegto tehnisko aprīkojumu vai</w:t>
              </w:r>
              <w:r w:rsidR="007736D7" w:rsidRPr="003908DA">
                <w:t xml:space="preserve"> izsoles dalībnieku īpašumā esošu tehnisko aprīkojumu</w:t>
              </w:r>
              <w:r w:rsidR="00C869CA" w:rsidRPr="003908DA">
                <w:rPr>
                  <w:szCs w:val="24"/>
                </w:rPr>
                <w:t>;</w:t>
              </w:r>
            </w:p>
            <w:bookmarkEnd w:id="4"/>
            <w:p w14:paraId="2421929D" w14:textId="77777777" w:rsidR="00C869CA" w:rsidRPr="003908DA" w:rsidRDefault="00C869CA" w:rsidP="003310C6">
              <w:pPr>
                <w:pStyle w:val="Sarakstarindkopa"/>
                <w:ind w:left="426" w:hanging="426"/>
                <w:rPr>
                  <w:rFonts w:cs="Times New Roman"/>
                  <w:szCs w:val="24"/>
                </w:rPr>
              </w:pPr>
            </w:p>
            <w:p w14:paraId="0AD4E353" w14:textId="333F1F34" w:rsidR="00C869CA" w:rsidRPr="003908DA" w:rsidRDefault="00D276FC" w:rsidP="00840E5D">
              <w:pPr>
                <w:pStyle w:val="Paraststmeklis"/>
                <w:numPr>
                  <w:ilvl w:val="0"/>
                  <w:numId w:val="26"/>
                </w:numPr>
                <w:spacing w:before="0" w:beforeAutospacing="0" w:after="0" w:afterAutospacing="0"/>
                <w:ind w:left="567" w:hanging="425"/>
                <w:rPr>
                  <w:rFonts w:ascii="Times New Roman" w:hAnsi="Times New Roman"/>
                  <w:color w:val="auto"/>
                  <w:sz w:val="24"/>
                  <w:szCs w:val="24"/>
                </w:rPr>
              </w:pPr>
              <w:r>
                <w:rPr>
                  <w:rFonts w:ascii="Times New Roman" w:hAnsi="Times New Roman"/>
                  <w:sz w:val="24"/>
                  <w:szCs w:val="24"/>
                </w:rPr>
                <w:t>n</w:t>
              </w:r>
              <w:r w:rsidR="006D7706" w:rsidRPr="003908DA">
                <w:rPr>
                  <w:rFonts w:ascii="Times New Roman" w:hAnsi="Times New Roman"/>
                  <w:sz w:val="24"/>
                  <w:szCs w:val="24"/>
                </w:rPr>
                <w:t xml:space="preserve">oteikt, ka </w:t>
              </w:r>
              <w:r w:rsidR="004E0787" w:rsidRPr="003908DA">
                <w:rPr>
                  <w:rFonts w:ascii="Times New Roman" w:hAnsi="Times New Roman"/>
                  <w:color w:val="000000" w:themeColor="text1"/>
                  <w:sz w:val="24"/>
                  <w:szCs w:val="24"/>
                </w:rPr>
                <w:t>pretendents elektronisko atslēgu (paroli)</w:t>
              </w:r>
              <w:r w:rsidR="00743F6B">
                <w:rPr>
                  <w:rFonts w:ascii="Times New Roman" w:hAnsi="Times New Roman"/>
                  <w:color w:val="000000" w:themeColor="text1"/>
                  <w:sz w:val="24"/>
                  <w:szCs w:val="24"/>
                </w:rPr>
                <w:t xml:space="preserve"> šifrēta dokumenta atvēršanai</w:t>
              </w:r>
              <w:r w:rsidR="004E0787" w:rsidRPr="003908DA">
                <w:rPr>
                  <w:rFonts w:ascii="Times New Roman" w:hAnsi="Times New Roman"/>
                  <w:color w:val="000000" w:themeColor="text1"/>
                  <w:sz w:val="24"/>
                  <w:szCs w:val="24"/>
                </w:rPr>
                <w:t xml:space="preserve"> izsoles komisijai iesniedz </w:t>
              </w:r>
              <w:r w:rsidR="00800592">
                <w:rPr>
                  <w:rFonts w:ascii="Times New Roman" w:hAnsi="Times New Roman"/>
                  <w:color w:val="000000" w:themeColor="text1"/>
                  <w:sz w:val="24"/>
                  <w:szCs w:val="24"/>
                </w:rPr>
                <w:t xml:space="preserve">reģistrācijas iesnieguma atvēršanas brīdī </w:t>
              </w:r>
              <w:r w:rsidR="004E0787" w:rsidRPr="003908DA">
                <w:rPr>
                  <w:rFonts w:ascii="Times New Roman" w:hAnsi="Times New Roman"/>
                  <w:color w:val="000000" w:themeColor="text1"/>
                  <w:sz w:val="24"/>
                  <w:szCs w:val="24"/>
                </w:rPr>
                <w:t>elektroniski</w:t>
              </w:r>
              <w:r>
                <w:rPr>
                  <w:rFonts w:ascii="Times New Roman" w:hAnsi="Times New Roman"/>
                  <w:color w:val="000000" w:themeColor="text1"/>
                  <w:sz w:val="24"/>
                  <w:szCs w:val="24"/>
                </w:rPr>
                <w:t>,</w:t>
              </w:r>
              <w:r w:rsidR="004E0787" w:rsidRPr="003908DA">
                <w:rPr>
                  <w:rFonts w:ascii="Times New Roman" w:hAnsi="Times New Roman"/>
                  <w:color w:val="000000" w:themeColor="text1"/>
                  <w:sz w:val="24"/>
                  <w:szCs w:val="24"/>
                </w:rPr>
                <w:t xml:space="preserve"> nosūtot to uz </w:t>
              </w:r>
              <w:r w:rsidR="00743F6B">
                <w:rPr>
                  <w:rFonts w:ascii="Times New Roman" w:hAnsi="Times New Roman"/>
                  <w:color w:val="000000" w:themeColor="text1"/>
                  <w:sz w:val="24"/>
                  <w:szCs w:val="24"/>
                </w:rPr>
                <w:t xml:space="preserve">elektronisko adresi </w:t>
              </w:r>
              <w:hyperlink r:id="rId18" w:history="1">
                <w:r w:rsidR="00743F6B" w:rsidRPr="002B164A">
                  <w:rPr>
                    <w:rStyle w:val="Hipersaite"/>
                    <w:rFonts w:ascii="Times New Roman" w:hAnsi="Times New Roman"/>
                    <w:sz w:val="24"/>
                    <w:szCs w:val="24"/>
                  </w:rPr>
                  <w:t>izsole@sprk.gov.lv</w:t>
                </w:r>
              </w:hyperlink>
              <w:r w:rsidR="004E0787" w:rsidRPr="003908DA">
                <w:rPr>
                  <w:rFonts w:ascii="Times New Roman" w:hAnsi="Times New Roman"/>
                  <w:color w:val="000000" w:themeColor="text1"/>
                  <w:sz w:val="24"/>
                  <w:szCs w:val="24"/>
                </w:rPr>
                <w:t xml:space="preserve"> </w:t>
              </w:r>
              <w:r w:rsidR="004E0787" w:rsidRPr="003908DA">
                <w:rPr>
                  <w:rFonts w:ascii="Times New Roman" w:eastAsiaTheme="majorEastAsia" w:hAnsi="Times New Roman"/>
                  <w:sz w:val="24"/>
                  <w:szCs w:val="24"/>
                </w:rPr>
                <w:t>vai Regulatora oficiālo elektronisko adresi</w:t>
              </w:r>
              <w:r w:rsidR="009C1F9B" w:rsidRPr="003908DA">
                <w:rPr>
                  <w:rFonts w:ascii="Times New Roman" w:hAnsi="Times New Roman"/>
                  <w:color w:val="auto"/>
                  <w:sz w:val="24"/>
                  <w:szCs w:val="24"/>
                </w:rPr>
                <w:t>.</w:t>
              </w:r>
            </w:p>
            <w:p w14:paraId="42773412" w14:textId="77777777" w:rsidR="00455745" w:rsidRPr="003908DA" w:rsidRDefault="00455745" w:rsidP="00455745">
              <w:pPr>
                <w:rPr>
                  <w:rFonts w:cs="Times New Roman"/>
                  <w:szCs w:val="24"/>
                </w:rPr>
              </w:pPr>
            </w:p>
            <w:p w14:paraId="7215703A" w14:textId="7EA0F95E" w:rsidR="00455745" w:rsidRPr="003908DA" w:rsidRDefault="00455745" w:rsidP="00455745">
              <w:pPr>
                <w:ind w:firstLine="3"/>
                <w:rPr>
                  <w:rFonts w:cs="Times New Roman"/>
                  <w:szCs w:val="24"/>
                </w:rPr>
              </w:pPr>
              <w:r w:rsidRPr="003908DA">
                <w:rPr>
                  <w:rFonts w:cs="Times New Roman"/>
                  <w:szCs w:val="24"/>
                </w:rPr>
                <w:t xml:space="preserve">Lēmums stājas spēkā ar tā </w:t>
              </w:r>
              <w:r w:rsidR="00174062" w:rsidRPr="003908DA">
                <w:rPr>
                  <w:rFonts w:cs="Times New Roman"/>
                  <w:szCs w:val="24"/>
                </w:rPr>
                <w:t>parakstīšanas dienu</w:t>
              </w:r>
              <w:r w:rsidRPr="003908DA">
                <w:rPr>
                  <w:rFonts w:cs="Times New Roman"/>
                  <w:szCs w:val="24"/>
                </w:rPr>
                <w:t xml:space="preserve">. </w:t>
              </w:r>
            </w:p>
            <w:p w14:paraId="3B7F4B2B" w14:textId="77777777" w:rsidR="00455745" w:rsidRPr="003908DA" w:rsidRDefault="00B839DD" w:rsidP="00455745">
              <w:pPr>
                <w:rPr>
                  <w:rFonts w:cs="Times New Roman"/>
                </w:rPr>
              </w:pPr>
            </w:p>
          </w:sdtContent>
        </w:sdt>
        <w:p w14:paraId="4E758F2F" w14:textId="1D739241" w:rsidR="00DD4D78" w:rsidRPr="003908DA" w:rsidRDefault="00DD4D78" w:rsidP="00455745">
          <w:pPr>
            <w:ind w:firstLine="720"/>
            <w:rPr>
              <w:rFonts w:cs="Times New Roman"/>
            </w:rPr>
          </w:pPr>
        </w:p>
        <w:p w14:paraId="0F02D48B" w14:textId="77777777" w:rsidR="00DD4D78" w:rsidRPr="003908DA" w:rsidRDefault="00DD4D78" w:rsidP="00DD4D78">
          <w:pPr>
            <w:tabs>
              <w:tab w:val="num" w:pos="0"/>
            </w:tabs>
            <w:rPr>
              <w:rFonts w:cs="Times New Roman"/>
            </w:rPr>
          </w:pPr>
        </w:p>
        <w:p w14:paraId="7AA0A37F" w14:textId="0AEF6EBD" w:rsidR="00DD4D78" w:rsidRPr="003908DA" w:rsidRDefault="00DD4D78" w:rsidP="005C2C2A">
          <w:pPr>
            <w:tabs>
              <w:tab w:val="left" w:pos="720"/>
              <w:tab w:val="left" w:pos="6804"/>
            </w:tabs>
            <w:rPr>
              <w:rFonts w:cs="Times New Roman"/>
            </w:rPr>
          </w:pPr>
          <w:r w:rsidRPr="003908DA">
            <w:rPr>
              <w:rFonts w:cs="Times New Roman"/>
            </w:rPr>
            <w:t>Priekšsēdētāj</w:t>
          </w:r>
          <w:r w:rsidR="00F73B99">
            <w:rPr>
              <w:rFonts w:cs="Times New Roman"/>
            </w:rPr>
            <w:t>a</w:t>
          </w:r>
          <w:r w:rsidRPr="003908DA">
            <w:rPr>
              <w:rFonts w:cs="Times New Roman"/>
            </w:rPr>
            <w:tab/>
          </w:r>
          <w:r w:rsidR="00261972">
            <w:rPr>
              <w:rFonts w:cs="Times New Roman"/>
            </w:rPr>
            <w:tab/>
          </w:r>
          <w:r w:rsidR="00261972">
            <w:rPr>
              <w:rFonts w:cs="Times New Roman"/>
            </w:rPr>
            <w:tab/>
          </w:r>
          <w:r w:rsidR="00F73B99">
            <w:rPr>
              <w:rFonts w:cs="Times New Roman"/>
            </w:rPr>
            <w:t>A.</w:t>
          </w:r>
          <w:r w:rsidR="00E10674">
            <w:rPr>
              <w:rFonts w:cs="Times New Roman"/>
            </w:rPr>
            <w:t> </w:t>
          </w:r>
          <w:r w:rsidR="00F73B99">
            <w:rPr>
              <w:rFonts w:cs="Times New Roman"/>
            </w:rPr>
            <w:t>Ozola</w:t>
          </w:r>
        </w:p>
        <w:p w14:paraId="3DEA5DA8" w14:textId="562B5F0D" w:rsidR="00674E1B" w:rsidRPr="00F33C47" w:rsidRDefault="00B839DD" w:rsidP="0010636D">
          <w:pPr>
            <w:ind w:firstLine="720"/>
            <w:contextualSpacing/>
            <w:rPr>
              <w:rFonts w:cs="Times New Roman"/>
            </w:rPr>
          </w:pPr>
        </w:p>
      </w:sdtContent>
    </w:sdt>
    <w:bookmarkEnd w:id="1" w:displacedByCustomXml="prev"/>
    <w:bookmarkEnd w:id="0" w:displacedByCustomXml="prev"/>
    <w:sectPr w:rsidR="00674E1B" w:rsidRPr="00F33C47" w:rsidSect="00550863">
      <w:headerReference w:type="default" r:id="rId19"/>
      <w:headerReference w:type="first" r:id="rId20"/>
      <w:footerReference w:type="first" r:id="rId21"/>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CCE4" w14:textId="77777777" w:rsidR="00934FFA" w:rsidRDefault="00934FFA" w:rsidP="00EA2A31">
      <w:r>
        <w:separator/>
      </w:r>
    </w:p>
  </w:endnote>
  <w:endnote w:type="continuationSeparator" w:id="0">
    <w:p w14:paraId="3BB6917C" w14:textId="77777777" w:rsidR="00934FFA" w:rsidRDefault="00934FFA" w:rsidP="00EA2A31">
      <w:r>
        <w:continuationSeparator/>
      </w:r>
    </w:p>
  </w:endnote>
  <w:endnote w:type="continuationNotice" w:id="1">
    <w:p w14:paraId="76CEED9D" w14:textId="77777777" w:rsidR="00934FFA" w:rsidRDefault="00934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77A1" w14:textId="77777777" w:rsidR="00862F47" w:rsidRDefault="00862F4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120681"/>
      <w:docPartObj>
        <w:docPartGallery w:val="Page Numbers (Bottom of Page)"/>
        <w:docPartUnique/>
      </w:docPartObj>
    </w:sdtPr>
    <w:sdtEndPr/>
    <w:sdtContent>
      <w:p w14:paraId="5D60762B" w14:textId="2140FE9C" w:rsidR="00E7521B" w:rsidRDefault="00E7521B" w:rsidP="0055791F">
        <w:pPr>
          <w:pStyle w:val="Kjene"/>
          <w:jc w:val="center"/>
        </w:pPr>
        <w:r>
          <w:fldChar w:fldCharType="begin"/>
        </w:r>
        <w:r>
          <w:instrText>PAGE   \* MERGEFORMAT</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107283"/>
      <w:docPartObj>
        <w:docPartGallery w:val="Page Numbers (Bottom of Page)"/>
        <w:docPartUnique/>
      </w:docPartObj>
    </w:sdtPr>
    <w:sdtEndPr/>
    <w:sdtContent>
      <w:p w14:paraId="38F9D3A1" w14:textId="6EAB0E49" w:rsidR="00E7521B" w:rsidRDefault="00E7521B" w:rsidP="0055791F">
        <w:pPr>
          <w:pStyle w:val="Kjene"/>
          <w:jc w:val="center"/>
        </w:pPr>
        <w:r>
          <w:fldChar w:fldCharType="begin"/>
        </w:r>
        <w:r>
          <w:instrText>PAGE   \* MERGEFORMAT</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637574"/>
      <w:docPartObj>
        <w:docPartGallery w:val="Page Numbers (Bottom of Page)"/>
        <w:docPartUnique/>
      </w:docPartObj>
    </w:sdtPr>
    <w:sdtEndPr/>
    <w:sdtContent>
      <w:p w14:paraId="65E52B2F" w14:textId="17688562" w:rsidR="00E7521B" w:rsidRDefault="00E7521B">
        <w:pPr>
          <w:pStyle w:val="Kjene"/>
          <w:jc w:val="center"/>
        </w:pPr>
        <w:r>
          <w:fldChar w:fldCharType="begin"/>
        </w:r>
        <w:r>
          <w:instrText>PAGE   \* MERGEFORMAT</w:instrText>
        </w:r>
        <w:r>
          <w:fldChar w:fldCharType="separate"/>
        </w:r>
        <w:r>
          <w:rPr>
            <w:noProof/>
          </w:rPr>
          <w:t>2</w:t>
        </w:r>
        <w:r>
          <w:rPr>
            <w:noProof/>
          </w:rPr>
          <w:fldChar w:fldCharType="end"/>
        </w:r>
      </w:p>
    </w:sdtContent>
  </w:sdt>
  <w:p w14:paraId="23B693A6" w14:textId="77777777" w:rsidR="00E7521B" w:rsidRPr="00C466A7" w:rsidRDefault="00E7521B"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14B4" w14:textId="77777777" w:rsidR="00934FFA" w:rsidRDefault="00934FFA" w:rsidP="00EA2A31">
      <w:r>
        <w:separator/>
      </w:r>
    </w:p>
  </w:footnote>
  <w:footnote w:type="continuationSeparator" w:id="0">
    <w:p w14:paraId="13A77B85" w14:textId="77777777" w:rsidR="00934FFA" w:rsidRDefault="00934FFA" w:rsidP="00EA2A31">
      <w:r>
        <w:continuationSeparator/>
      </w:r>
    </w:p>
  </w:footnote>
  <w:footnote w:type="continuationNotice" w:id="1">
    <w:p w14:paraId="2A2E4B68" w14:textId="77777777" w:rsidR="00934FFA" w:rsidRDefault="00934FFA"/>
  </w:footnote>
  <w:footnote w:id="2">
    <w:p w14:paraId="372C0079" w14:textId="1DB1E714" w:rsidR="002A13CC" w:rsidRDefault="002A13CC">
      <w:pPr>
        <w:pStyle w:val="Vresteksts"/>
      </w:pPr>
      <w:r>
        <w:rPr>
          <w:rStyle w:val="Vresatsauce"/>
        </w:rPr>
        <w:footnoteRef/>
      </w:r>
      <w:r>
        <w:t xml:space="preserve"> skat. arī </w:t>
      </w:r>
      <w:hyperlink r:id="rId1" w:history="1">
        <w:r w:rsidRPr="005F37DA">
          <w:rPr>
            <w:rStyle w:val="Hipersaite"/>
          </w:rPr>
          <w:t>Radiofrekvenču plāna 1.pielikuma 240.</w:t>
        </w:r>
        <w:r w:rsidRPr="00840E5D">
          <w:rPr>
            <w:rStyle w:val="Hipersaite"/>
            <w:vertAlign w:val="superscript"/>
          </w:rPr>
          <w:t>1</w:t>
        </w:r>
        <w:r w:rsidRPr="005F37DA">
          <w:rPr>
            <w:rStyle w:val="Hipersaite"/>
          </w:rPr>
          <w:t xml:space="preserve"> punktu</w:t>
        </w:r>
      </w:hyperlink>
    </w:p>
  </w:footnote>
  <w:footnote w:id="3">
    <w:p w14:paraId="40CFE7F0" w14:textId="77777777" w:rsidR="00C163CC" w:rsidRPr="00144C34" w:rsidRDefault="00C163CC" w:rsidP="00C163CC">
      <w:pPr>
        <w:pStyle w:val="Vresteksts"/>
        <w:rPr>
          <w:rFonts w:cs="Times New Roman"/>
        </w:rPr>
      </w:pPr>
      <w:r>
        <w:rPr>
          <w:rStyle w:val="Vresatsauce"/>
        </w:rPr>
        <w:footnoteRef/>
      </w:r>
      <w:r>
        <w:t xml:space="preserve"> </w:t>
      </w:r>
      <w:r w:rsidRPr="009721E8">
        <w:rPr>
          <w:rFonts w:cs="Times New Roman"/>
          <w:shd w:val="clear" w:color="auto" w:fill="FFFFFF"/>
        </w:rPr>
        <w:t>Lietošanas atļauja ir dokuments, ar kuru atļauj radioiekārtas vai radiosakaru tīkla pastāvīgu ekspluatāciju.</w:t>
      </w:r>
    </w:p>
  </w:footnote>
  <w:footnote w:id="4">
    <w:p w14:paraId="5439CC5F" w14:textId="7220A36E" w:rsidR="00712CFF" w:rsidRDefault="002E4CAC" w:rsidP="002E4CAC">
      <w:pPr>
        <w:pStyle w:val="Vresteksts"/>
      </w:pPr>
      <w:r>
        <w:rPr>
          <w:rStyle w:val="Vresatsauce"/>
        </w:rPr>
        <w:footnoteRef/>
      </w:r>
      <w:r>
        <w:t xml:space="preserve"> Nolikums radiofrekvenču spektra joslu 791,0 MHz - 821,0 MHz/832,0 MHz - 862,0 MHz lietošanas tiesību piešķiršanai izsoles kārtībā </w:t>
      </w:r>
      <w:hyperlink r:id="rId2" w:history="1">
        <w:r w:rsidR="00DC77DC" w:rsidRPr="00F12971">
          <w:rPr>
            <w:rStyle w:val="Hipersaite"/>
          </w:rPr>
          <w:t>https://www.sprk.gov.lv/sites/default/files/cmaa_files/LemumsN168D21082013.pdf</w:t>
        </w:r>
      </w:hyperlink>
      <w:r w:rsidR="00DC77DC">
        <w:t xml:space="preserve"> </w:t>
      </w:r>
      <w:r>
        <w:t xml:space="preserve"> </w:t>
      </w:r>
      <w:r w:rsidR="00712CFF">
        <w:t xml:space="preserve">un </w:t>
      </w:r>
      <w:hyperlink r:id="rId3" w:history="1">
        <w:r w:rsidR="00712CFF" w:rsidRPr="00617B59">
          <w:rPr>
            <w:rStyle w:val="Hipersaite"/>
          </w:rPr>
          <w:t>https://www.sprk.gov.lv/sites/default/files/cmaa_files/LemumsN1_10D28082013.pdf</w:t>
        </w:r>
      </w:hyperlink>
    </w:p>
  </w:footnote>
  <w:footnote w:id="5">
    <w:p w14:paraId="1149A45C" w14:textId="286F69B0" w:rsidR="00C6224B" w:rsidRDefault="00C6224B" w:rsidP="00C6224B">
      <w:pPr>
        <w:pStyle w:val="Vresteksts"/>
      </w:pPr>
      <w:r>
        <w:rPr>
          <w:rStyle w:val="Vresatsauce"/>
        </w:rPr>
        <w:footnoteRef/>
      </w:r>
      <w:r>
        <w:t xml:space="preserve"> </w:t>
      </w:r>
      <w:hyperlink r:id="rId4" w:history="1">
        <w:r w:rsidR="005F37DA" w:rsidRPr="005F37DA">
          <w:rPr>
            <w:rStyle w:val="Hipersaite"/>
          </w:rPr>
          <w:t>Radiofrekvenču plāna 1.pielikuma 240.</w:t>
        </w:r>
        <w:r w:rsidR="005F37DA" w:rsidRPr="005F37DA">
          <w:rPr>
            <w:rStyle w:val="Hipersaite"/>
            <w:vertAlign w:val="superscript"/>
          </w:rPr>
          <w:t>1</w:t>
        </w:r>
        <w:r w:rsidR="005F37DA" w:rsidRPr="005F37DA">
          <w:rPr>
            <w:rStyle w:val="Hipersaite"/>
          </w:rPr>
          <w:t xml:space="preserve"> punkts</w:t>
        </w:r>
      </w:hyperlink>
    </w:p>
  </w:footnote>
  <w:footnote w:id="6">
    <w:p w14:paraId="4786A4E1" w14:textId="77777777" w:rsidR="007A60D6" w:rsidRPr="00285AE6" w:rsidRDefault="007A60D6" w:rsidP="007A60D6">
      <w:pPr>
        <w:pStyle w:val="Vresteksts"/>
      </w:pPr>
      <w:r>
        <w:rPr>
          <w:rStyle w:val="Vresatsauce"/>
        </w:rPr>
        <w:footnoteRef/>
      </w:r>
      <w:r>
        <w:t xml:space="preserve"> </w:t>
      </w:r>
      <w:hyperlink r:id="rId5" w:history="1">
        <w:r w:rsidRPr="000704DE">
          <w:rPr>
            <w:rStyle w:val="Hipersaite"/>
          </w:rPr>
          <w:t>http://tap.mk.gov.lv/lv/mk/tap/?pid=40471250</w:t>
        </w:r>
      </w:hyperlink>
      <w:r>
        <w:t xml:space="preserve"> </w:t>
      </w:r>
    </w:p>
  </w:footnote>
  <w:footnote w:id="7">
    <w:p w14:paraId="5EE2F526" w14:textId="43E3A991" w:rsidR="00922B3C" w:rsidRDefault="006D0137">
      <w:pPr>
        <w:pStyle w:val="Vresteksts"/>
      </w:pPr>
      <w:r>
        <w:rPr>
          <w:rStyle w:val="Vresatsauce"/>
        </w:rPr>
        <w:footnoteRef/>
      </w:r>
      <w:r>
        <w:t xml:space="preserve"> </w:t>
      </w:r>
      <w:r w:rsidR="00922B3C" w:rsidRPr="00300CAE">
        <w:t xml:space="preserve">Ministru kabineta 2009.gada 29.septembra noteikumos Nr.1104 </w:t>
      </w:r>
      <w:r w:rsidR="00922B3C">
        <w:t>“</w:t>
      </w:r>
      <w:hyperlink r:id="rId6" w:history="1">
        <w:r w:rsidR="00922B3C" w:rsidRPr="001F41A0">
          <w:rPr>
            <w:rStyle w:val="Hipersaite"/>
          </w:rPr>
          <w:t>Noteikumi par valsts autoceļu un valsts autoceļu maršrutā ietverto pašvaldībām piederošo autoceļu posmu sarakstiem</w:t>
        </w:r>
      </w:hyperlink>
      <w:r w:rsidR="00922B3C">
        <w:t>”</w:t>
      </w:r>
      <w:r w:rsidR="00922B3C" w:rsidRPr="00300CAE">
        <w:t xml:space="preserve"> noteiktie galvenie autoceļi vai reģionālie autoceļi</w:t>
      </w:r>
    </w:p>
  </w:footnote>
  <w:footnote w:id="8">
    <w:p w14:paraId="3B43CE07" w14:textId="4AFF2ABC" w:rsidR="00922B3C" w:rsidRDefault="00922B3C">
      <w:pPr>
        <w:pStyle w:val="Vresteksts"/>
      </w:pPr>
      <w:r>
        <w:rPr>
          <w:rStyle w:val="Vresatsauce"/>
        </w:rPr>
        <w:footnoteRef/>
      </w:r>
      <w:r>
        <w:t xml:space="preserve"> </w:t>
      </w:r>
      <w:r w:rsidRPr="00300CAE">
        <w:t xml:space="preserve">Ministru kabineta 2009.gada 29.septembra noteikumos Nr.1104 </w:t>
      </w:r>
      <w:r>
        <w:t>“</w:t>
      </w:r>
      <w:hyperlink r:id="rId7" w:history="1">
        <w:r w:rsidRPr="001F41A0">
          <w:rPr>
            <w:rStyle w:val="Hipersaite"/>
          </w:rPr>
          <w:t>Noteikumi par valsts autoceļu un valsts autoceļu maršrutā ietverto pašvaldībām piederošo autoceļu posmu sarakstiem</w:t>
        </w:r>
      </w:hyperlink>
      <w:r>
        <w:t>” noteiktie g</w:t>
      </w:r>
      <w:r w:rsidRPr="00365566">
        <w:t xml:space="preserve">alvenie autoceļi ar </w:t>
      </w:r>
      <w:r>
        <w:t>a</w:t>
      </w:r>
      <w:r w:rsidRPr="00365566">
        <w:t>utoceļa maršruta indeksu A1; A4; A7</w:t>
      </w:r>
      <w:r>
        <w:t xml:space="preserve"> (t.i., Eiropas autoceļu E67 maršruts Latvijas Republikas teritorijā)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F389" w14:textId="77777777" w:rsidR="00862F47" w:rsidRDefault="00862F4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6E22" w14:textId="77777777" w:rsidR="00862F47" w:rsidRDefault="00862F4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E7521B" w14:paraId="4CC54087" w14:textId="77777777" w:rsidTr="00F33347">
      <w:tc>
        <w:tcPr>
          <w:tcW w:w="9286" w:type="dxa"/>
          <w:tcMar>
            <w:right w:w="0" w:type="dxa"/>
          </w:tcMar>
        </w:tcPr>
        <w:p w14:paraId="5EAF0725" w14:textId="2565151F" w:rsidR="00E7521B" w:rsidRPr="00F33347" w:rsidRDefault="00E7521B" w:rsidP="00F33347">
          <w:pPr>
            <w:pStyle w:val="Galvene"/>
            <w:jc w:val="right"/>
            <w:rPr>
              <w:szCs w:val="24"/>
            </w:rPr>
          </w:pPr>
          <w:r w:rsidRPr="00F33347">
            <w:rPr>
              <w:szCs w:val="24"/>
            </w:rPr>
            <w:t>PROJEKTS</w:t>
          </w:r>
          <w:r w:rsidR="00862F47">
            <w:rPr>
              <w:szCs w:val="24"/>
            </w:rPr>
            <w:t xml:space="preserve"> (var tikt mainīts</w:t>
          </w:r>
          <w:r w:rsidR="00862F47" w:rsidRPr="003F59DB">
            <w:rPr>
              <w:rFonts w:cs="Times New Roman"/>
              <w:szCs w:val="24"/>
            </w:rPr>
            <w:t xml:space="preserve"> lēmuma pieņemšanas gaitā</w:t>
          </w:r>
          <w:r w:rsidR="00862F47">
            <w:rPr>
              <w:rFonts w:cs="Times New Roman"/>
              <w:szCs w:val="24"/>
            </w:rPr>
            <w:t>)</w:t>
          </w:r>
        </w:p>
        <w:sdt>
          <w:sdtPr>
            <w:rPr>
              <w:szCs w:val="24"/>
            </w:rPr>
            <w:id w:val="-1226142425"/>
            <w:placeholder>
              <w:docPart w:val="FDA669F288014A7AB8EE325A54FFB8F9"/>
            </w:placeholder>
            <w:date w:fullDate="2021-07-30T00:00:00Z">
              <w:dateFormat w:val="dd.MM.yyyy."/>
              <w:lid w:val="lv-LV"/>
              <w:storeMappedDataAs w:val="dateTime"/>
              <w:calendar w:val="gregorian"/>
            </w:date>
          </w:sdtPr>
          <w:sdtEndPr/>
          <w:sdtContent>
            <w:p w14:paraId="3F4ECAC2" w14:textId="5833C6B7" w:rsidR="00E7521B" w:rsidRDefault="00F82446" w:rsidP="00F33347">
              <w:pPr>
                <w:pStyle w:val="Galvene"/>
                <w:jc w:val="right"/>
                <w:rPr>
                  <w:sz w:val="20"/>
                </w:rPr>
              </w:pPr>
              <w:r>
                <w:rPr>
                  <w:szCs w:val="24"/>
                </w:rPr>
                <w:t>30.07.2021.</w:t>
              </w:r>
            </w:p>
          </w:sdtContent>
        </w:sdt>
      </w:tc>
    </w:tr>
  </w:tbl>
  <w:p w14:paraId="439C4C84" w14:textId="79988D13" w:rsidR="00E7521B" w:rsidRPr="00645B42" w:rsidRDefault="00E7521B" w:rsidP="00645B42">
    <w:pPr>
      <w:spacing w:before="120" w:after="120"/>
      <w:jc w:val="center"/>
      <w:rPr>
        <w:rFonts w:eastAsia="Times New Roman" w:cs="Times New Roman"/>
        <w:b/>
        <w:sz w:val="32"/>
        <w:szCs w:val="32"/>
        <w:lang w:eastAsia="lv-LV"/>
      </w:rPr>
    </w:pPr>
    <w:r>
      <w:rPr>
        <w:rFonts w:eastAsia="Times New Roman" w:cs="Times New Roman"/>
        <w:b/>
        <w:sz w:val="32"/>
        <w:szCs w:val="32"/>
        <w:lang w:eastAsia="lv-LV"/>
      </w:rPr>
      <w:t>PADOMES LĒMUMS</w:t>
    </w:r>
  </w:p>
  <w:p w14:paraId="2363533C" w14:textId="3798B9EB" w:rsidR="00E7521B" w:rsidRPr="00665937" w:rsidRDefault="00E7521B" w:rsidP="00645B42">
    <w:pPr>
      <w:spacing w:before="120" w:after="120"/>
      <w:jc w:val="center"/>
    </w:pPr>
    <w:r w:rsidRPr="008432C7">
      <w:rPr>
        <w:rFonts w:eastAsia="Times New Roman" w:cs="Times New Roman"/>
        <w:szCs w:val="24"/>
        <w:lang w:eastAsia="lv-LV"/>
      </w:rPr>
      <w:t>Rīgā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EE0" w14:textId="77777777" w:rsidR="00E7521B" w:rsidRPr="00674E1B" w:rsidRDefault="00E7521B" w:rsidP="00674E1B">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58EB" w14:textId="77777777" w:rsidR="00E7521B" w:rsidRPr="00674E1B" w:rsidRDefault="00E7521B"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50C"/>
    <w:multiLevelType w:val="hybridMultilevel"/>
    <w:tmpl w:val="7E68B8B8"/>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207F15"/>
    <w:multiLevelType w:val="hybridMultilevel"/>
    <w:tmpl w:val="0152F7BC"/>
    <w:lvl w:ilvl="0" w:tplc="FE7ED62C">
      <w:start w:val="1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4337A32"/>
    <w:multiLevelType w:val="hybridMultilevel"/>
    <w:tmpl w:val="65166048"/>
    <w:lvl w:ilvl="0" w:tplc="F320A3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3259CA"/>
    <w:multiLevelType w:val="hybridMultilevel"/>
    <w:tmpl w:val="68285072"/>
    <w:lvl w:ilvl="0" w:tplc="F320A3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C778B7"/>
    <w:multiLevelType w:val="hybridMultilevel"/>
    <w:tmpl w:val="B820589E"/>
    <w:lvl w:ilvl="0" w:tplc="9276438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F0185"/>
    <w:multiLevelType w:val="multilevel"/>
    <w:tmpl w:val="2C4E3B1A"/>
    <w:lvl w:ilvl="0">
      <w:start w:val="1"/>
      <w:numFmt w:val="decimal"/>
      <w:lvlText w:val="%1."/>
      <w:lvlJc w:val="left"/>
      <w:pPr>
        <w:ind w:left="735" w:hanging="375"/>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13" w15:restartNumberingAfterBreak="0">
    <w:nsid w:val="31181F35"/>
    <w:multiLevelType w:val="multilevel"/>
    <w:tmpl w:val="6F56A4D8"/>
    <w:lvl w:ilvl="0">
      <w:start w:val="9"/>
      <w:numFmt w:val="decimal"/>
      <w:lvlText w:val="%1."/>
      <w:lvlJc w:val="left"/>
      <w:pPr>
        <w:ind w:left="502" w:hanging="360"/>
      </w:pPr>
      <w:rPr>
        <w:rFonts w:hint="default"/>
      </w:rPr>
    </w:lvl>
    <w:lvl w:ilvl="1">
      <w:start w:val="1"/>
      <w:numFmt w:val="decimal"/>
      <w:lvlText w:val="%1.%2."/>
      <w:lvlJc w:val="left"/>
      <w:pPr>
        <w:ind w:left="574" w:hanging="432"/>
      </w:pPr>
      <w:rPr>
        <w:rFonts w:hint="default"/>
      </w:rPr>
    </w:lvl>
    <w:lvl w:ilvl="2">
      <w:start w:val="9"/>
      <w:numFmt w:val="decimal"/>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E9087E"/>
    <w:multiLevelType w:val="multilevel"/>
    <w:tmpl w:val="F5682442"/>
    <w:lvl w:ilvl="0">
      <w:start w:val="12"/>
      <w:numFmt w:val="decimal"/>
      <w:lvlText w:val="%1."/>
      <w:lvlJc w:val="left"/>
      <w:pPr>
        <w:ind w:left="502" w:hanging="360"/>
      </w:pPr>
      <w:rPr>
        <w:rFonts w:hint="default"/>
      </w:rPr>
    </w:lvl>
    <w:lvl w:ilvl="1">
      <w:start w:val="12"/>
      <w:numFmt w:val="decimal"/>
      <w:lvlText w:val="8.%2."/>
      <w:lvlJc w:val="left"/>
      <w:pPr>
        <w:ind w:left="1198" w:hanging="630"/>
      </w:pPr>
      <w:rPr>
        <w:rFonts w:hint="default"/>
        <w:color w:val="000000" w:themeColor="text1"/>
      </w:rPr>
    </w:lvl>
    <w:lvl w:ilvl="2">
      <w:start w:val="1"/>
      <w:numFmt w:val="decimal"/>
      <w:isLgl/>
      <w:lvlText w:val="%1.%2.%3."/>
      <w:lvlJc w:val="left"/>
      <w:pPr>
        <w:ind w:left="1430" w:hanging="720"/>
      </w:pPr>
      <w:rPr>
        <w:rFonts w:hint="default"/>
        <w:color w:val="000000" w:themeColor="text1"/>
      </w:rPr>
    </w:lvl>
    <w:lvl w:ilvl="3">
      <w:start w:val="1"/>
      <w:numFmt w:val="decimal"/>
      <w:isLgl/>
      <w:lvlText w:val="%1.%2.%3.%4."/>
      <w:lvlJc w:val="left"/>
      <w:pPr>
        <w:ind w:left="1714" w:hanging="720"/>
      </w:pPr>
      <w:rPr>
        <w:rFonts w:hint="default"/>
        <w:color w:val="000000" w:themeColor="text1"/>
      </w:rPr>
    </w:lvl>
    <w:lvl w:ilvl="4">
      <w:start w:val="1"/>
      <w:numFmt w:val="decimal"/>
      <w:isLgl/>
      <w:lvlText w:val="%1.%2.%3.%4.%5."/>
      <w:lvlJc w:val="left"/>
      <w:pPr>
        <w:ind w:left="2358" w:hanging="1080"/>
      </w:pPr>
      <w:rPr>
        <w:rFonts w:hint="default"/>
        <w:color w:val="000000" w:themeColor="text1"/>
      </w:rPr>
    </w:lvl>
    <w:lvl w:ilvl="5">
      <w:start w:val="1"/>
      <w:numFmt w:val="decimal"/>
      <w:isLgl/>
      <w:lvlText w:val="%1.%2.%3.%4.%5.%6."/>
      <w:lvlJc w:val="left"/>
      <w:pPr>
        <w:ind w:left="2642" w:hanging="1080"/>
      </w:pPr>
      <w:rPr>
        <w:rFonts w:hint="default"/>
        <w:color w:val="000000" w:themeColor="text1"/>
      </w:rPr>
    </w:lvl>
    <w:lvl w:ilvl="6">
      <w:start w:val="1"/>
      <w:numFmt w:val="decimal"/>
      <w:isLgl/>
      <w:lvlText w:val="%1.%2.%3.%4.%5.%6.%7."/>
      <w:lvlJc w:val="left"/>
      <w:pPr>
        <w:ind w:left="3286" w:hanging="1440"/>
      </w:pPr>
      <w:rPr>
        <w:rFonts w:hint="default"/>
        <w:color w:val="000000" w:themeColor="text1"/>
      </w:rPr>
    </w:lvl>
    <w:lvl w:ilvl="7">
      <w:start w:val="1"/>
      <w:numFmt w:val="decimal"/>
      <w:isLgl/>
      <w:lvlText w:val="%1.%2.%3.%4.%5.%6.%7.%8."/>
      <w:lvlJc w:val="left"/>
      <w:pPr>
        <w:ind w:left="3570" w:hanging="1440"/>
      </w:pPr>
      <w:rPr>
        <w:rFonts w:hint="default"/>
        <w:color w:val="000000" w:themeColor="text1"/>
      </w:rPr>
    </w:lvl>
    <w:lvl w:ilvl="8">
      <w:start w:val="1"/>
      <w:numFmt w:val="decimal"/>
      <w:isLgl/>
      <w:lvlText w:val="%1.%2.%3.%4.%5.%6.%7.%8.%9."/>
      <w:lvlJc w:val="left"/>
      <w:pPr>
        <w:ind w:left="4214" w:hanging="1800"/>
      </w:pPr>
      <w:rPr>
        <w:rFonts w:hint="default"/>
        <w:color w:val="000000" w:themeColor="text1"/>
      </w:rPr>
    </w:lvl>
  </w:abstractNum>
  <w:abstractNum w:abstractNumId="15" w15:restartNumberingAfterBreak="0">
    <w:nsid w:val="396A5DD2"/>
    <w:multiLevelType w:val="hybridMultilevel"/>
    <w:tmpl w:val="426691E4"/>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8364E5"/>
    <w:multiLevelType w:val="hybridMultilevel"/>
    <w:tmpl w:val="D10420B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B381611"/>
    <w:multiLevelType w:val="multilevel"/>
    <w:tmpl w:val="7114A2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52433A2"/>
    <w:multiLevelType w:val="hybridMultilevel"/>
    <w:tmpl w:val="68285072"/>
    <w:lvl w:ilvl="0" w:tplc="F320A3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DD62AC"/>
    <w:multiLevelType w:val="multilevel"/>
    <w:tmpl w:val="7CA67F86"/>
    <w:lvl w:ilvl="0">
      <w:start w:val="1"/>
      <w:numFmt w:val="decimal"/>
      <w:lvlText w:val="%1."/>
      <w:lvlJc w:val="left"/>
      <w:pPr>
        <w:ind w:left="1035" w:hanging="360"/>
      </w:pPr>
      <w:rPr>
        <w:rFonts w:hint="default"/>
        <w:color w:val="000000"/>
      </w:rPr>
    </w:lvl>
    <w:lvl w:ilvl="1">
      <w:start w:val="1"/>
      <w:numFmt w:val="decimal"/>
      <w:isLgl/>
      <w:lvlText w:val="%1.%2."/>
      <w:lvlJc w:val="left"/>
      <w:pPr>
        <w:ind w:left="1575" w:hanging="54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195"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355" w:hanging="1800"/>
      </w:pPr>
      <w:rPr>
        <w:rFonts w:hint="default"/>
      </w:rPr>
    </w:lvl>
  </w:abstractNum>
  <w:abstractNum w:abstractNumId="25"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6"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9" w15:restartNumberingAfterBreak="0">
    <w:nsid w:val="5BD8248C"/>
    <w:multiLevelType w:val="multilevel"/>
    <w:tmpl w:val="788AC6BA"/>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CAE55CE"/>
    <w:multiLevelType w:val="hybridMultilevel"/>
    <w:tmpl w:val="17161C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2D410D"/>
    <w:multiLevelType w:val="multilevel"/>
    <w:tmpl w:val="36D02446"/>
    <w:lvl w:ilvl="0">
      <w:start w:val="8"/>
      <w:numFmt w:val="decimal"/>
      <w:lvlText w:val="%1."/>
      <w:lvlJc w:val="left"/>
      <w:pPr>
        <w:ind w:left="862" w:hanging="360"/>
      </w:pPr>
      <w:rPr>
        <w:rFonts w:hint="default"/>
      </w:rPr>
    </w:lvl>
    <w:lvl w:ilvl="1">
      <w:start w:val="1"/>
      <w:numFmt w:val="decimal"/>
      <w:isLgl/>
      <w:lvlText w:val="%1.%2."/>
      <w:lvlJc w:val="left"/>
      <w:pPr>
        <w:ind w:left="1402" w:hanging="540"/>
      </w:pPr>
      <w:rPr>
        <w:rFonts w:cs="Times New Roman" w:hint="default"/>
        <w:color w:val="000000" w:themeColor="text1"/>
      </w:rPr>
    </w:lvl>
    <w:lvl w:ilvl="2">
      <w:start w:val="1"/>
      <w:numFmt w:val="decimal"/>
      <w:isLgl/>
      <w:lvlText w:val="%1.%2.%3."/>
      <w:lvlJc w:val="left"/>
      <w:pPr>
        <w:ind w:left="1942" w:hanging="720"/>
      </w:pPr>
      <w:rPr>
        <w:rFonts w:cs="Times New Roman" w:hint="default"/>
        <w:color w:val="000000" w:themeColor="text1"/>
      </w:rPr>
    </w:lvl>
    <w:lvl w:ilvl="3">
      <w:start w:val="1"/>
      <w:numFmt w:val="decimal"/>
      <w:isLgl/>
      <w:lvlText w:val="%1.%2.%3.%4."/>
      <w:lvlJc w:val="left"/>
      <w:pPr>
        <w:ind w:left="2302" w:hanging="720"/>
      </w:pPr>
      <w:rPr>
        <w:rFonts w:cs="Times New Roman" w:hint="default"/>
        <w:color w:val="000000" w:themeColor="text1"/>
      </w:rPr>
    </w:lvl>
    <w:lvl w:ilvl="4">
      <w:start w:val="1"/>
      <w:numFmt w:val="decimal"/>
      <w:isLgl/>
      <w:lvlText w:val="%1.%2.%3.%4.%5."/>
      <w:lvlJc w:val="left"/>
      <w:pPr>
        <w:ind w:left="3022" w:hanging="1080"/>
      </w:pPr>
      <w:rPr>
        <w:rFonts w:cs="Times New Roman" w:hint="default"/>
        <w:color w:val="000000" w:themeColor="text1"/>
      </w:rPr>
    </w:lvl>
    <w:lvl w:ilvl="5">
      <w:start w:val="1"/>
      <w:numFmt w:val="decimal"/>
      <w:isLgl/>
      <w:lvlText w:val="%1.%2.%3.%4.%5.%6."/>
      <w:lvlJc w:val="left"/>
      <w:pPr>
        <w:ind w:left="3382" w:hanging="1080"/>
      </w:pPr>
      <w:rPr>
        <w:rFonts w:cs="Times New Roman" w:hint="default"/>
        <w:color w:val="000000" w:themeColor="text1"/>
      </w:rPr>
    </w:lvl>
    <w:lvl w:ilvl="6">
      <w:start w:val="1"/>
      <w:numFmt w:val="decimal"/>
      <w:isLgl/>
      <w:lvlText w:val="%1.%2.%3.%4.%5.%6.%7."/>
      <w:lvlJc w:val="left"/>
      <w:pPr>
        <w:ind w:left="4102" w:hanging="1440"/>
      </w:pPr>
      <w:rPr>
        <w:rFonts w:cs="Times New Roman" w:hint="default"/>
        <w:color w:val="000000" w:themeColor="text1"/>
      </w:rPr>
    </w:lvl>
    <w:lvl w:ilvl="7">
      <w:start w:val="1"/>
      <w:numFmt w:val="decimal"/>
      <w:isLgl/>
      <w:lvlText w:val="%1.%2.%3.%4.%5.%6.%7.%8."/>
      <w:lvlJc w:val="left"/>
      <w:pPr>
        <w:ind w:left="4462" w:hanging="1440"/>
      </w:pPr>
      <w:rPr>
        <w:rFonts w:cs="Times New Roman" w:hint="default"/>
        <w:color w:val="000000" w:themeColor="text1"/>
      </w:rPr>
    </w:lvl>
    <w:lvl w:ilvl="8">
      <w:start w:val="1"/>
      <w:numFmt w:val="decimal"/>
      <w:isLgl/>
      <w:lvlText w:val="%1.%2.%3.%4.%5.%6.%7.%8.%9."/>
      <w:lvlJc w:val="left"/>
      <w:pPr>
        <w:ind w:left="5182" w:hanging="1800"/>
      </w:pPr>
      <w:rPr>
        <w:rFonts w:cs="Times New Roman" w:hint="default"/>
        <w:color w:val="000000" w:themeColor="text1"/>
      </w:rPr>
    </w:lvl>
  </w:abstractNum>
  <w:abstractNum w:abstractNumId="32"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E40F0D"/>
    <w:multiLevelType w:val="hybridMultilevel"/>
    <w:tmpl w:val="4128E9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5" w15:restartNumberingAfterBreak="0">
    <w:nsid w:val="68E017B6"/>
    <w:multiLevelType w:val="hybridMultilevel"/>
    <w:tmpl w:val="1272DFF8"/>
    <w:lvl w:ilvl="0" w:tplc="B8F8796E">
      <w:start w:val="1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6BA446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AF5143"/>
    <w:multiLevelType w:val="multilevel"/>
    <w:tmpl w:val="442E040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622FC2"/>
    <w:multiLevelType w:val="multilevel"/>
    <w:tmpl w:val="94F4DBB8"/>
    <w:lvl w:ilvl="0">
      <w:start w:val="2"/>
      <w:numFmt w:val="decimal"/>
      <w:lvlText w:val="%1."/>
      <w:lvlJc w:val="left"/>
      <w:pPr>
        <w:ind w:left="502" w:hanging="360"/>
      </w:pPr>
      <w:rPr>
        <w:rFonts w:hint="default"/>
      </w:rPr>
    </w:lvl>
    <w:lvl w:ilvl="1">
      <w:start w:val="1"/>
      <w:numFmt w:val="decimal"/>
      <w:lvlText w:val="%1.%2."/>
      <w:lvlJc w:val="left"/>
      <w:pPr>
        <w:ind w:left="574" w:hanging="432"/>
      </w:pPr>
      <w:rPr>
        <w:rFonts w:hint="default"/>
      </w:rPr>
    </w:lvl>
    <w:lvl w:ilvl="2">
      <w:start w:val="22"/>
      <w:numFmt w:val="decimal"/>
      <w:lvlText w:val="%3.1"/>
      <w:lvlJc w:val="left"/>
      <w:pPr>
        <w:ind w:left="1224" w:hanging="504"/>
      </w:pPr>
      <w:rPr>
        <w:rFonts w:hint="default"/>
      </w:rPr>
    </w:lvl>
    <w:lvl w:ilvl="3">
      <w:start w:val="22"/>
      <w:numFmt w:val="decimal"/>
      <w:lvlText w:val="%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9D4897"/>
    <w:multiLevelType w:val="hybridMultilevel"/>
    <w:tmpl w:val="1A6C1F5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1"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F441B2A"/>
    <w:multiLevelType w:val="hybridMultilevel"/>
    <w:tmpl w:val="7FC05BFE"/>
    <w:lvl w:ilvl="0" w:tplc="8FAE938C">
      <w:start w:val="1"/>
      <w:numFmt w:val="decimal"/>
      <w:lvlText w:val="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abstractNumId w:val="27"/>
  </w:num>
  <w:num w:numId="2">
    <w:abstractNumId w:val="40"/>
  </w:num>
  <w:num w:numId="3">
    <w:abstractNumId w:val="8"/>
  </w:num>
  <w:num w:numId="4">
    <w:abstractNumId w:val="34"/>
  </w:num>
  <w:num w:numId="5">
    <w:abstractNumId w:val="3"/>
  </w:num>
  <w:num w:numId="6">
    <w:abstractNumId w:val="25"/>
  </w:num>
  <w:num w:numId="7">
    <w:abstractNumId w:val="5"/>
  </w:num>
  <w:num w:numId="8">
    <w:abstractNumId w:val="18"/>
  </w:num>
  <w:num w:numId="9">
    <w:abstractNumId w:val="6"/>
  </w:num>
  <w:num w:numId="10">
    <w:abstractNumId w:val="1"/>
  </w:num>
  <w:num w:numId="11">
    <w:abstractNumId w:val="4"/>
  </w:num>
  <w:num w:numId="12">
    <w:abstractNumId w:val="20"/>
  </w:num>
  <w:num w:numId="13">
    <w:abstractNumId w:val="9"/>
  </w:num>
  <w:num w:numId="14">
    <w:abstractNumId w:val="41"/>
  </w:num>
  <w:num w:numId="15">
    <w:abstractNumId w:val="26"/>
  </w:num>
  <w:num w:numId="16">
    <w:abstractNumId w:val="28"/>
  </w:num>
  <w:num w:numId="17">
    <w:abstractNumId w:val="22"/>
  </w:num>
  <w:num w:numId="18">
    <w:abstractNumId w:val="32"/>
  </w:num>
  <w:num w:numId="19">
    <w:abstractNumId w:val="21"/>
  </w:num>
  <w:num w:numId="20">
    <w:abstractNumId w:val="19"/>
  </w:num>
  <w:num w:numId="21">
    <w:abstractNumId w:val="17"/>
  </w:num>
  <w:num w:numId="22">
    <w:abstractNumId w:val="37"/>
  </w:num>
  <w:num w:numId="23">
    <w:abstractNumId w:val="24"/>
  </w:num>
  <w:num w:numId="24">
    <w:abstractNumId w:val="12"/>
  </w:num>
  <w:num w:numId="25">
    <w:abstractNumId w:val="38"/>
  </w:num>
  <w:num w:numId="26">
    <w:abstractNumId w:val="29"/>
  </w:num>
  <w:num w:numId="27">
    <w:abstractNumId w:val="15"/>
  </w:num>
  <w:num w:numId="28">
    <w:abstractNumId w:val="11"/>
  </w:num>
  <w:num w:numId="29">
    <w:abstractNumId w:val="36"/>
  </w:num>
  <w:num w:numId="30">
    <w:abstractNumId w:val="13"/>
  </w:num>
  <w:num w:numId="31">
    <w:abstractNumId w:val="35"/>
  </w:num>
  <w:num w:numId="32">
    <w:abstractNumId w:val="14"/>
  </w:num>
  <w:num w:numId="33">
    <w:abstractNumId w:val="2"/>
  </w:num>
  <w:num w:numId="34">
    <w:abstractNumId w:val="42"/>
  </w:num>
  <w:num w:numId="35">
    <w:abstractNumId w:val="39"/>
  </w:num>
  <w:num w:numId="36">
    <w:abstractNumId w:val="16"/>
  </w:num>
  <w:num w:numId="37">
    <w:abstractNumId w:val="23"/>
  </w:num>
  <w:num w:numId="38">
    <w:abstractNumId w:val="10"/>
  </w:num>
  <w:num w:numId="39">
    <w:abstractNumId w:val="7"/>
  </w:num>
  <w:num w:numId="40">
    <w:abstractNumId w:val="33"/>
  </w:num>
  <w:num w:numId="41">
    <w:abstractNumId w:val="30"/>
  </w:num>
  <w:num w:numId="42">
    <w:abstractNumId w:val="31"/>
  </w:num>
  <w:num w:numId="4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148E"/>
    <w:rsid w:val="00001590"/>
    <w:rsid w:val="000022B0"/>
    <w:rsid w:val="0000615C"/>
    <w:rsid w:val="00007471"/>
    <w:rsid w:val="000074EE"/>
    <w:rsid w:val="0000760D"/>
    <w:rsid w:val="000108D9"/>
    <w:rsid w:val="000123D2"/>
    <w:rsid w:val="00013652"/>
    <w:rsid w:val="000141DA"/>
    <w:rsid w:val="00014800"/>
    <w:rsid w:val="000159D2"/>
    <w:rsid w:val="00020F73"/>
    <w:rsid w:val="000218D5"/>
    <w:rsid w:val="000222A7"/>
    <w:rsid w:val="0002371D"/>
    <w:rsid w:val="0002415B"/>
    <w:rsid w:val="0002487D"/>
    <w:rsid w:val="000253DE"/>
    <w:rsid w:val="00026070"/>
    <w:rsid w:val="000263C6"/>
    <w:rsid w:val="00030F7F"/>
    <w:rsid w:val="000313D3"/>
    <w:rsid w:val="0003191A"/>
    <w:rsid w:val="00034D89"/>
    <w:rsid w:val="000351F4"/>
    <w:rsid w:val="0003562E"/>
    <w:rsid w:val="000356DE"/>
    <w:rsid w:val="00035CAA"/>
    <w:rsid w:val="00035D6F"/>
    <w:rsid w:val="00036221"/>
    <w:rsid w:val="00037607"/>
    <w:rsid w:val="000414AE"/>
    <w:rsid w:val="00042A88"/>
    <w:rsid w:val="00043368"/>
    <w:rsid w:val="00046A5A"/>
    <w:rsid w:val="00046FCB"/>
    <w:rsid w:val="00050600"/>
    <w:rsid w:val="00050E49"/>
    <w:rsid w:val="00053820"/>
    <w:rsid w:val="000546BB"/>
    <w:rsid w:val="000549C2"/>
    <w:rsid w:val="00055B5A"/>
    <w:rsid w:val="000603CD"/>
    <w:rsid w:val="00060B84"/>
    <w:rsid w:val="000621DF"/>
    <w:rsid w:val="00062702"/>
    <w:rsid w:val="000635AE"/>
    <w:rsid w:val="00063BEC"/>
    <w:rsid w:val="00063F76"/>
    <w:rsid w:val="00065E63"/>
    <w:rsid w:val="00066737"/>
    <w:rsid w:val="00066A4D"/>
    <w:rsid w:val="00067783"/>
    <w:rsid w:val="00067C1D"/>
    <w:rsid w:val="00070FF0"/>
    <w:rsid w:val="00072DB6"/>
    <w:rsid w:val="00073437"/>
    <w:rsid w:val="0007506F"/>
    <w:rsid w:val="000752C4"/>
    <w:rsid w:val="00075B49"/>
    <w:rsid w:val="000760F8"/>
    <w:rsid w:val="00076BDD"/>
    <w:rsid w:val="00080FF7"/>
    <w:rsid w:val="000819E6"/>
    <w:rsid w:val="00082353"/>
    <w:rsid w:val="00085278"/>
    <w:rsid w:val="000855E0"/>
    <w:rsid w:val="00085685"/>
    <w:rsid w:val="00090326"/>
    <w:rsid w:val="000923BF"/>
    <w:rsid w:val="00096A77"/>
    <w:rsid w:val="00097438"/>
    <w:rsid w:val="000979BE"/>
    <w:rsid w:val="00097A58"/>
    <w:rsid w:val="000A1619"/>
    <w:rsid w:val="000A1CBE"/>
    <w:rsid w:val="000A24F3"/>
    <w:rsid w:val="000A3366"/>
    <w:rsid w:val="000A5BCD"/>
    <w:rsid w:val="000A67BE"/>
    <w:rsid w:val="000A76B1"/>
    <w:rsid w:val="000A7DA7"/>
    <w:rsid w:val="000A7FD7"/>
    <w:rsid w:val="000B1BCC"/>
    <w:rsid w:val="000B2ACF"/>
    <w:rsid w:val="000B2EA9"/>
    <w:rsid w:val="000B31F9"/>
    <w:rsid w:val="000B3661"/>
    <w:rsid w:val="000B46DD"/>
    <w:rsid w:val="000B5E64"/>
    <w:rsid w:val="000B66B3"/>
    <w:rsid w:val="000B7136"/>
    <w:rsid w:val="000C342E"/>
    <w:rsid w:val="000C3585"/>
    <w:rsid w:val="000C61EA"/>
    <w:rsid w:val="000D021C"/>
    <w:rsid w:val="000D0EB3"/>
    <w:rsid w:val="000D1E2D"/>
    <w:rsid w:val="000D24F6"/>
    <w:rsid w:val="000D2F0B"/>
    <w:rsid w:val="000E1F99"/>
    <w:rsid w:val="000E48B1"/>
    <w:rsid w:val="000F0039"/>
    <w:rsid w:val="000F0345"/>
    <w:rsid w:val="000F6E71"/>
    <w:rsid w:val="00101A1B"/>
    <w:rsid w:val="00102570"/>
    <w:rsid w:val="0010274A"/>
    <w:rsid w:val="00103124"/>
    <w:rsid w:val="001034D8"/>
    <w:rsid w:val="00103C09"/>
    <w:rsid w:val="0010473D"/>
    <w:rsid w:val="001059C6"/>
    <w:rsid w:val="0010636D"/>
    <w:rsid w:val="0011018A"/>
    <w:rsid w:val="00111E0B"/>
    <w:rsid w:val="00112103"/>
    <w:rsid w:val="001123A5"/>
    <w:rsid w:val="00112F9B"/>
    <w:rsid w:val="00113B8F"/>
    <w:rsid w:val="00114345"/>
    <w:rsid w:val="00114682"/>
    <w:rsid w:val="001147C9"/>
    <w:rsid w:val="00114C31"/>
    <w:rsid w:val="00114DB7"/>
    <w:rsid w:val="00115633"/>
    <w:rsid w:val="001162A9"/>
    <w:rsid w:val="001179F3"/>
    <w:rsid w:val="00120866"/>
    <w:rsid w:val="001209CC"/>
    <w:rsid w:val="0012169B"/>
    <w:rsid w:val="00121D02"/>
    <w:rsid w:val="001251D1"/>
    <w:rsid w:val="00127EB1"/>
    <w:rsid w:val="001316FB"/>
    <w:rsid w:val="00134BF5"/>
    <w:rsid w:val="001350FA"/>
    <w:rsid w:val="001379EC"/>
    <w:rsid w:val="00140F53"/>
    <w:rsid w:val="0014370F"/>
    <w:rsid w:val="001443C4"/>
    <w:rsid w:val="00144C34"/>
    <w:rsid w:val="00145CF2"/>
    <w:rsid w:val="001469A2"/>
    <w:rsid w:val="00146CFA"/>
    <w:rsid w:val="00147722"/>
    <w:rsid w:val="001504B6"/>
    <w:rsid w:val="00150540"/>
    <w:rsid w:val="00150871"/>
    <w:rsid w:val="001513E5"/>
    <w:rsid w:val="001517BE"/>
    <w:rsid w:val="00151902"/>
    <w:rsid w:val="00153C56"/>
    <w:rsid w:val="0015496B"/>
    <w:rsid w:val="0015612E"/>
    <w:rsid w:val="001564B0"/>
    <w:rsid w:val="0015705B"/>
    <w:rsid w:val="00157982"/>
    <w:rsid w:val="00160E27"/>
    <w:rsid w:val="00161509"/>
    <w:rsid w:val="00162950"/>
    <w:rsid w:val="0016444F"/>
    <w:rsid w:val="001648A8"/>
    <w:rsid w:val="0016625D"/>
    <w:rsid w:val="0017117D"/>
    <w:rsid w:val="00172203"/>
    <w:rsid w:val="00172F20"/>
    <w:rsid w:val="00174062"/>
    <w:rsid w:val="0017467D"/>
    <w:rsid w:val="001750EC"/>
    <w:rsid w:val="001759AA"/>
    <w:rsid w:val="00180966"/>
    <w:rsid w:val="00183EEF"/>
    <w:rsid w:val="0018421E"/>
    <w:rsid w:val="001842E5"/>
    <w:rsid w:val="00184BF8"/>
    <w:rsid w:val="001850E9"/>
    <w:rsid w:val="001856FB"/>
    <w:rsid w:val="00187281"/>
    <w:rsid w:val="00191DDA"/>
    <w:rsid w:val="00192B0B"/>
    <w:rsid w:val="00193222"/>
    <w:rsid w:val="00193E50"/>
    <w:rsid w:val="00196C08"/>
    <w:rsid w:val="001A165B"/>
    <w:rsid w:val="001A27DA"/>
    <w:rsid w:val="001A2A1B"/>
    <w:rsid w:val="001A2CFA"/>
    <w:rsid w:val="001A427C"/>
    <w:rsid w:val="001A59F0"/>
    <w:rsid w:val="001A60D5"/>
    <w:rsid w:val="001A72D9"/>
    <w:rsid w:val="001A7DB6"/>
    <w:rsid w:val="001B01B7"/>
    <w:rsid w:val="001B07E1"/>
    <w:rsid w:val="001B0FB1"/>
    <w:rsid w:val="001B1905"/>
    <w:rsid w:val="001B4507"/>
    <w:rsid w:val="001B4914"/>
    <w:rsid w:val="001B508D"/>
    <w:rsid w:val="001B60E4"/>
    <w:rsid w:val="001B6303"/>
    <w:rsid w:val="001B68E1"/>
    <w:rsid w:val="001B6E77"/>
    <w:rsid w:val="001C0C12"/>
    <w:rsid w:val="001C271F"/>
    <w:rsid w:val="001C2FB7"/>
    <w:rsid w:val="001C5943"/>
    <w:rsid w:val="001C5C3E"/>
    <w:rsid w:val="001C7636"/>
    <w:rsid w:val="001D01A1"/>
    <w:rsid w:val="001D3863"/>
    <w:rsid w:val="001D51F1"/>
    <w:rsid w:val="001D5995"/>
    <w:rsid w:val="001D6BF1"/>
    <w:rsid w:val="001D7AC3"/>
    <w:rsid w:val="001E00C7"/>
    <w:rsid w:val="001E1312"/>
    <w:rsid w:val="001E3B36"/>
    <w:rsid w:val="001E4DA2"/>
    <w:rsid w:val="001E5344"/>
    <w:rsid w:val="001E59F5"/>
    <w:rsid w:val="001E5C2D"/>
    <w:rsid w:val="001E6F53"/>
    <w:rsid w:val="001E7662"/>
    <w:rsid w:val="001F1961"/>
    <w:rsid w:val="001F2DA0"/>
    <w:rsid w:val="001F2F18"/>
    <w:rsid w:val="001F3397"/>
    <w:rsid w:val="001F34FF"/>
    <w:rsid w:val="001F3A1F"/>
    <w:rsid w:val="001F4090"/>
    <w:rsid w:val="001F4BA0"/>
    <w:rsid w:val="001F5A99"/>
    <w:rsid w:val="001F66BA"/>
    <w:rsid w:val="001F69A5"/>
    <w:rsid w:val="00201E35"/>
    <w:rsid w:val="00203DF2"/>
    <w:rsid w:val="002062D5"/>
    <w:rsid w:val="002105C3"/>
    <w:rsid w:val="00210ADF"/>
    <w:rsid w:val="0021122E"/>
    <w:rsid w:val="00212673"/>
    <w:rsid w:val="0021297D"/>
    <w:rsid w:val="00212D73"/>
    <w:rsid w:val="002130DF"/>
    <w:rsid w:val="00213B6D"/>
    <w:rsid w:val="002149B0"/>
    <w:rsid w:val="00215944"/>
    <w:rsid w:val="002165EB"/>
    <w:rsid w:val="00216615"/>
    <w:rsid w:val="002205DC"/>
    <w:rsid w:val="00220DD0"/>
    <w:rsid w:val="00222955"/>
    <w:rsid w:val="00223A44"/>
    <w:rsid w:val="00223DC2"/>
    <w:rsid w:val="00223ED9"/>
    <w:rsid w:val="0022456D"/>
    <w:rsid w:val="002250B1"/>
    <w:rsid w:val="00225D1F"/>
    <w:rsid w:val="00225F61"/>
    <w:rsid w:val="002265DB"/>
    <w:rsid w:val="0023121D"/>
    <w:rsid w:val="00231B32"/>
    <w:rsid w:val="00235515"/>
    <w:rsid w:val="00236DA6"/>
    <w:rsid w:val="00241A89"/>
    <w:rsid w:val="00242BA1"/>
    <w:rsid w:val="00245E09"/>
    <w:rsid w:val="00247472"/>
    <w:rsid w:val="00250872"/>
    <w:rsid w:val="00251752"/>
    <w:rsid w:val="0025176D"/>
    <w:rsid w:val="002542B5"/>
    <w:rsid w:val="002551F6"/>
    <w:rsid w:val="002553CC"/>
    <w:rsid w:val="00255BC8"/>
    <w:rsid w:val="002564FD"/>
    <w:rsid w:val="00257A1A"/>
    <w:rsid w:val="00257FD7"/>
    <w:rsid w:val="00260E53"/>
    <w:rsid w:val="00261972"/>
    <w:rsid w:val="00261D6A"/>
    <w:rsid w:val="00262A47"/>
    <w:rsid w:val="00262B05"/>
    <w:rsid w:val="00263759"/>
    <w:rsid w:val="00263A58"/>
    <w:rsid w:val="0026560A"/>
    <w:rsid w:val="00265B8C"/>
    <w:rsid w:val="00266C0A"/>
    <w:rsid w:val="00266F07"/>
    <w:rsid w:val="00270D22"/>
    <w:rsid w:val="00271330"/>
    <w:rsid w:val="002746D7"/>
    <w:rsid w:val="002751B8"/>
    <w:rsid w:val="00275BC8"/>
    <w:rsid w:val="002769E2"/>
    <w:rsid w:val="0028009D"/>
    <w:rsid w:val="002801B5"/>
    <w:rsid w:val="0028110B"/>
    <w:rsid w:val="00282412"/>
    <w:rsid w:val="00282A61"/>
    <w:rsid w:val="00283138"/>
    <w:rsid w:val="00285C4D"/>
    <w:rsid w:val="00287DA6"/>
    <w:rsid w:val="00293E71"/>
    <w:rsid w:val="0029429E"/>
    <w:rsid w:val="002955FD"/>
    <w:rsid w:val="00295A0C"/>
    <w:rsid w:val="00296311"/>
    <w:rsid w:val="00297521"/>
    <w:rsid w:val="002A13CC"/>
    <w:rsid w:val="002A1DF8"/>
    <w:rsid w:val="002A23BD"/>
    <w:rsid w:val="002A3616"/>
    <w:rsid w:val="002A4C59"/>
    <w:rsid w:val="002B00C4"/>
    <w:rsid w:val="002B101F"/>
    <w:rsid w:val="002B164A"/>
    <w:rsid w:val="002B19FD"/>
    <w:rsid w:val="002B1DFC"/>
    <w:rsid w:val="002B204C"/>
    <w:rsid w:val="002B3470"/>
    <w:rsid w:val="002B53EB"/>
    <w:rsid w:val="002B5671"/>
    <w:rsid w:val="002B6ACA"/>
    <w:rsid w:val="002B7ABA"/>
    <w:rsid w:val="002C3672"/>
    <w:rsid w:val="002C3D8B"/>
    <w:rsid w:val="002C44EB"/>
    <w:rsid w:val="002C4E27"/>
    <w:rsid w:val="002C71AC"/>
    <w:rsid w:val="002D454E"/>
    <w:rsid w:val="002D4E62"/>
    <w:rsid w:val="002D6263"/>
    <w:rsid w:val="002E0D27"/>
    <w:rsid w:val="002E1077"/>
    <w:rsid w:val="002E20B5"/>
    <w:rsid w:val="002E261D"/>
    <w:rsid w:val="002E3CD9"/>
    <w:rsid w:val="002E41D8"/>
    <w:rsid w:val="002E4CAC"/>
    <w:rsid w:val="002E63D4"/>
    <w:rsid w:val="002E65CF"/>
    <w:rsid w:val="002F396B"/>
    <w:rsid w:val="002F44C1"/>
    <w:rsid w:val="002F4F7C"/>
    <w:rsid w:val="002F730E"/>
    <w:rsid w:val="0030187E"/>
    <w:rsid w:val="00304C29"/>
    <w:rsid w:val="00307052"/>
    <w:rsid w:val="00310E1E"/>
    <w:rsid w:val="003147E2"/>
    <w:rsid w:val="00314943"/>
    <w:rsid w:val="00315AB5"/>
    <w:rsid w:val="003170F5"/>
    <w:rsid w:val="00320F2D"/>
    <w:rsid w:val="0032100F"/>
    <w:rsid w:val="003223F9"/>
    <w:rsid w:val="00322C2E"/>
    <w:rsid w:val="00326AE0"/>
    <w:rsid w:val="003270AA"/>
    <w:rsid w:val="003310C6"/>
    <w:rsid w:val="0033129B"/>
    <w:rsid w:val="00331BA0"/>
    <w:rsid w:val="00331C9A"/>
    <w:rsid w:val="00331CEF"/>
    <w:rsid w:val="00331DED"/>
    <w:rsid w:val="00335C93"/>
    <w:rsid w:val="00335DF0"/>
    <w:rsid w:val="0033732A"/>
    <w:rsid w:val="00337A6C"/>
    <w:rsid w:val="003429C1"/>
    <w:rsid w:val="00344260"/>
    <w:rsid w:val="0034538F"/>
    <w:rsid w:val="00345788"/>
    <w:rsid w:val="00345EE1"/>
    <w:rsid w:val="00346A82"/>
    <w:rsid w:val="00346A90"/>
    <w:rsid w:val="00350329"/>
    <w:rsid w:val="0035061B"/>
    <w:rsid w:val="00350AEF"/>
    <w:rsid w:val="00351036"/>
    <w:rsid w:val="00352E38"/>
    <w:rsid w:val="003547FC"/>
    <w:rsid w:val="00355B1F"/>
    <w:rsid w:val="00356371"/>
    <w:rsid w:val="00356C12"/>
    <w:rsid w:val="0035733C"/>
    <w:rsid w:val="003608CB"/>
    <w:rsid w:val="00361681"/>
    <w:rsid w:val="003642AA"/>
    <w:rsid w:val="003658D9"/>
    <w:rsid w:val="00365C07"/>
    <w:rsid w:val="00370344"/>
    <w:rsid w:val="00370E84"/>
    <w:rsid w:val="00371151"/>
    <w:rsid w:val="0037202C"/>
    <w:rsid w:val="003743F1"/>
    <w:rsid w:val="0037493E"/>
    <w:rsid w:val="00374B9C"/>
    <w:rsid w:val="00375D57"/>
    <w:rsid w:val="00377BE7"/>
    <w:rsid w:val="00380D62"/>
    <w:rsid w:val="00382DD2"/>
    <w:rsid w:val="00384806"/>
    <w:rsid w:val="0038488B"/>
    <w:rsid w:val="00384F56"/>
    <w:rsid w:val="00385D0D"/>
    <w:rsid w:val="00385D38"/>
    <w:rsid w:val="00386D9B"/>
    <w:rsid w:val="00387329"/>
    <w:rsid w:val="00387F55"/>
    <w:rsid w:val="003908DA"/>
    <w:rsid w:val="00390A55"/>
    <w:rsid w:val="00392044"/>
    <w:rsid w:val="003920A8"/>
    <w:rsid w:val="00392714"/>
    <w:rsid w:val="00393487"/>
    <w:rsid w:val="0039497D"/>
    <w:rsid w:val="00395083"/>
    <w:rsid w:val="00395521"/>
    <w:rsid w:val="003A0058"/>
    <w:rsid w:val="003A05A1"/>
    <w:rsid w:val="003A067F"/>
    <w:rsid w:val="003A4A70"/>
    <w:rsid w:val="003A5C49"/>
    <w:rsid w:val="003A6059"/>
    <w:rsid w:val="003A76F7"/>
    <w:rsid w:val="003A788C"/>
    <w:rsid w:val="003A7B5F"/>
    <w:rsid w:val="003A7D14"/>
    <w:rsid w:val="003A7D9A"/>
    <w:rsid w:val="003B1301"/>
    <w:rsid w:val="003B2769"/>
    <w:rsid w:val="003B28AB"/>
    <w:rsid w:val="003B3147"/>
    <w:rsid w:val="003B763F"/>
    <w:rsid w:val="003B7F4D"/>
    <w:rsid w:val="003C187F"/>
    <w:rsid w:val="003C1A75"/>
    <w:rsid w:val="003C2C8C"/>
    <w:rsid w:val="003C30CE"/>
    <w:rsid w:val="003C4D27"/>
    <w:rsid w:val="003C52D4"/>
    <w:rsid w:val="003C6FF4"/>
    <w:rsid w:val="003C702C"/>
    <w:rsid w:val="003C7842"/>
    <w:rsid w:val="003D180C"/>
    <w:rsid w:val="003D20BC"/>
    <w:rsid w:val="003D241A"/>
    <w:rsid w:val="003D3050"/>
    <w:rsid w:val="003D351F"/>
    <w:rsid w:val="003D3DDF"/>
    <w:rsid w:val="003D3EE4"/>
    <w:rsid w:val="003D44CC"/>
    <w:rsid w:val="003D57FF"/>
    <w:rsid w:val="003D5C94"/>
    <w:rsid w:val="003D5D9F"/>
    <w:rsid w:val="003D6839"/>
    <w:rsid w:val="003D792F"/>
    <w:rsid w:val="003D7D4C"/>
    <w:rsid w:val="003E07BF"/>
    <w:rsid w:val="003E1371"/>
    <w:rsid w:val="003E1C17"/>
    <w:rsid w:val="003E4056"/>
    <w:rsid w:val="003E45A4"/>
    <w:rsid w:val="003E49E8"/>
    <w:rsid w:val="003E53AA"/>
    <w:rsid w:val="003E69EA"/>
    <w:rsid w:val="003E7DD7"/>
    <w:rsid w:val="003F01A5"/>
    <w:rsid w:val="003F075D"/>
    <w:rsid w:val="003F156E"/>
    <w:rsid w:val="003F28E2"/>
    <w:rsid w:val="003F3F19"/>
    <w:rsid w:val="003F40A8"/>
    <w:rsid w:val="003F4418"/>
    <w:rsid w:val="003F44B2"/>
    <w:rsid w:val="003F5579"/>
    <w:rsid w:val="003F5E6E"/>
    <w:rsid w:val="003F625F"/>
    <w:rsid w:val="003F7190"/>
    <w:rsid w:val="003F789C"/>
    <w:rsid w:val="003F7D96"/>
    <w:rsid w:val="0040596F"/>
    <w:rsid w:val="00405A04"/>
    <w:rsid w:val="00407F06"/>
    <w:rsid w:val="00411A2C"/>
    <w:rsid w:val="004135D0"/>
    <w:rsid w:val="0041377A"/>
    <w:rsid w:val="00414750"/>
    <w:rsid w:val="0041578E"/>
    <w:rsid w:val="0041718B"/>
    <w:rsid w:val="00423144"/>
    <w:rsid w:val="0042637F"/>
    <w:rsid w:val="00426CEE"/>
    <w:rsid w:val="004308EE"/>
    <w:rsid w:val="004319E6"/>
    <w:rsid w:val="004320A7"/>
    <w:rsid w:val="00433840"/>
    <w:rsid w:val="004340BB"/>
    <w:rsid w:val="00434929"/>
    <w:rsid w:val="00436692"/>
    <w:rsid w:val="00436DB9"/>
    <w:rsid w:val="00436F40"/>
    <w:rsid w:val="00437A26"/>
    <w:rsid w:val="004401B4"/>
    <w:rsid w:val="004407E3"/>
    <w:rsid w:val="00440D42"/>
    <w:rsid w:val="004440DB"/>
    <w:rsid w:val="00444AE5"/>
    <w:rsid w:val="00444C4E"/>
    <w:rsid w:val="00444CC9"/>
    <w:rsid w:val="00444DBF"/>
    <w:rsid w:val="00444DFC"/>
    <w:rsid w:val="00447C4A"/>
    <w:rsid w:val="004509F5"/>
    <w:rsid w:val="00451E3C"/>
    <w:rsid w:val="004525A7"/>
    <w:rsid w:val="0045476F"/>
    <w:rsid w:val="00454848"/>
    <w:rsid w:val="004554A4"/>
    <w:rsid w:val="00455745"/>
    <w:rsid w:val="00455C83"/>
    <w:rsid w:val="00455FBB"/>
    <w:rsid w:val="00456410"/>
    <w:rsid w:val="004568E3"/>
    <w:rsid w:val="00462A9B"/>
    <w:rsid w:val="004632A8"/>
    <w:rsid w:val="00464941"/>
    <w:rsid w:val="00464FD4"/>
    <w:rsid w:val="004656F2"/>
    <w:rsid w:val="00465EAE"/>
    <w:rsid w:val="00466C5A"/>
    <w:rsid w:val="00467B67"/>
    <w:rsid w:val="004703D4"/>
    <w:rsid w:val="00470A65"/>
    <w:rsid w:val="00470DDB"/>
    <w:rsid w:val="004724E4"/>
    <w:rsid w:val="0047274C"/>
    <w:rsid w:val="004729C8"/>
    <w:rsid w:val="00472BE2"/>
    <w:rsid w:val="00475B9E"/>
    <w:rsid w:val="00475F4E"/>
    <w:rsid w:val="00476B1D"/>
    <w:rsid w:val="004805B9"/>
    <w:rsid w:val="004825E1"/>
    <w:rsid w:val="00482871"/>
    <w:rsid w:val="00483210"/>
    <w:rsid w:val="00483A62"/>
    <w:rsid w:val="00483DDD"/>
    <w:rsid w:val="004843BF"/>
    <w:rsid w:val="00485154"/>
    <w:rsid w:val="004857A6"/>
    <w:rsid w:val="00485CDD"/>
    <w:rsid w:val="00485D82"/>
    <w:rsid w:val="00485E1C"/>
    <w:rsid w:val="00485E47"/>
    <w:rsid w:val="00487773"/>
    <w:rsid w:val="00487CA5"/>
    <w:rsid w:val="00487E88"/>
    <w:rsid w:val="004904E0"/>
    <w:rsid w:val="004909BC"/>
    <w:rsid w:val="00492346"/>
    <w:rsid w:val="00492832"/>
    <w:rsid w:val="00494B41"/>
    <w:rsid w:val="00495470"/>
    <w:rsid w:val="0049655D"/>
    <w:rsid w:val="00496A3B"/>
    <w:rsid w:val="004A031C"/>
    <w:rsid w:val="004A04CA"/>
    <w:rsid w:val="004A138A"/>
    <w:rsid w:val="004A1A5C"/>
    <w:rsid w:val="004A1BA5"/>
    <w:rsid w:val="004A2119"/>
    <w:rsid w:val="004A26F8"/>
    <w:rsid w:val="004A3A51"/>
    <w:rsid w:val="004A3B5F"/>
    <w:rsid w:val="004A7C22"/>
    <w:rsid w:val="004B007C"/>
    <w:rsid w:val="004B0A00"/>
    <w:rsid w:val="004B36B0"/>
    <w:rsid w:val="004B4CA6"/>
    <w:rsid w:val="004B5330"/>
    <w:rsid w:val="004B7152"/>
    <w:rsid w:val="004B738F"/>
    <w:rsid w:val="004B7401"/>
    <w:rsid w:val="004C0E65"/>
    <w:rsid w:val="004C1DE4"/>
    <w:rsid w:val="004C49A3"/>
    <w:rsid w:val="004C51B5"/>
    <w:rsid w:val="004C6AB5"/>
    <w:rsid w:val="004D2D9A"/>
    <w:rsid w:val="004D338F"/>
    <w:rsid w:val="004D3F83"/>
    <w:rsid w:val="004D4060"/>
    <w:rsid w:val="004D41B7"/>
    <w:rsid w:val="004D511F"/>
    <w:rsid w:val="004D5683"/>
    <w:rsid w:val="004D6BD4"/>
    <w:rsid w:val="004E0787"/>
    <w:rsid w:val="004E17C7"/>
    <w:rsid w:val="004E1994"/>
    <w:rsid w:val="004E2DD3"/>
    <w:rsid w:val="004E3A80"/>
    <w:rsid w:val="004E3BBA"/>
    <w:rsid w:val="004E7443"/>
    <w:rsid w:val="004E7BF7"/>
    <w:rsid w:val="004F00F6"/>
    <w:rsid w:val="004F026D"/>
    <w:rsid w:val="004F2F07"/>
    <w:rsid w:val="004F3113"/>
    <w:rsid w:val="004F6AB0"/>
    <w:rsid w:val="004F7B50"/>
    <w:rsid w:val="00500A7A"/>
    <w:rsid w:val="005012DD"/>
    <w:rsid w:val="00501517"/>
    <w:rsid w:val="00501F8C"/>
    <w:rsid w:val="0050236A"/>
    <w:rsid w:val="005030FF"/>
    <w:rsid w:val="00504A77"/>
    <w:rsid w:val="005054A8"/>
    <w:rsid w:val="005055F6"/>
    <w:rsid w:val="00505ADF"/>
    <w:rsid w:val="005073C9"/>
    <w:rsid w:val="0051010B"/>
    <w:rsid w:val="00510A44"/>
    <w:rsid w:val="00513B6B"/>
    <w:rsid w:val="00513BE5"/>
    <w:rsid w:val="0051593F"/>
    <w:rsid w:val="0052033E"/>
    <w:rsid w:val="00521A3D"/>
    <w:rsid w:val="005221DC"/>
    <w:rsid w:val="00524DF7"/>
    <w:rsid w:val="00525207"/>
    <w:rsid w:val="0052581C"/>
    <w:rsid w:val="00525BF9"/>
    <w:rsid w:val="00527391"/>
    <w:rsid w:val="00527AB7"/>
    <w:rsid w:val="00527B0E"/>
    <w:rsid w:val="00527D71"/>
    <w:rsid w:val="005319DF"/>
    <w:rsid w:val="00532725"/>
    <w:rsid w:val="005328EE"/>
    <w:rsid w:val="005351AE"/>
    <w:rsid w:val="0053570F"/>
    <w:rsid w:val="00536DDF"/>
    <w:rsid w:val="00537175"/>
    <w:rsid w:val="005411AD"/>
    <w:rsid w:val="00543E7E"/>
    <w:rsid w:val="005457C0"/>
    <w:rsid w:val="00545FF8"/>
    <w:rsid w:val="005479AB"/>
    <w:rsid w:val="0055005E"/>
    <w:rsid w:val="00550863"/>
    <w:rsid w:val="00551161"/>
    <w:rsid w:val="00551869"/>
    <w:rsid w:val="00551913"/>
    <w:rsid w:val="00553F6D"/>
    <w:rsid w:val="0055409A"/>
    <w:rsid w:val="005543E3"/>
    <w:rsid w:val="00554974"/>
    <w:rsid w:val="00554AF4"/>
    <w:rsid w:val="00555DDB"/>
    <w:rsid w:val="00556567"/>
    <w:rsid w:val="0055679F"/>
    <w:rsid w:val="0055725F"/>
    <w:rsid w:val="0055744C"/>
    <w:rsid w:val="0055791F"/>
    <w:rsid w:val="0056099B"/>
    <w:rsid w:val="005610AD"/>
    <w:rsid w:val="00561D2D"/>
    <w:rsid w:val="00561FCE"/>
    <w:rsid w:val="0056359F"/>
    <w:rsid w:val="00564D08"/>
    <w:rsid w:val="00564F92"/>
    <w:rsid w:val="00565D79"/>
    <w:rsid w:val="00567B41"/>
    <w:rsid w:val="005709EF"/>
    <w:rsid w:val="00570B1E"/>
    <w:rsid w:val="005718C7"/>
    <w:rsid w:val="00572504"/>
    <w:rsid w:val="00573087"/>
    <w:rsid w:val="00573099"/>
    <w:rsid w:val="00573831"/>
    <w:rsid w:val="00573AC0"/>
    <w:rsid w:val="00575A81"/>
    <w:rsid w:val="00575E64"/>
    <w:rsid w:val="00575EF7"/>
    <w:rsid w:val="005764A4"/>
    <w:rsid w:val="00576539"/>
    <w:rsid w:val="005765AD"/>
    <w:rsid w:val="00576FF9"/>
    <w:rsid w:val="00577AC7"/>
    <w:rsid w:val="0058097C"/>
    <w:rsid w:val="00580ECC"/>
    <w:rsid w:val="00583A76"/>
    <w:rsid w:val="00583AA6"/>
    <w:rsid w:val="00584081"/>
    <w:rsid w:val="00584478"/>
    <w:rsid w:val="00585F05"/>
    <w:rsid w:val="00590F13"/>
    <w:rsid w:val="00591CBE"/>
    <w:rsid w:val="00592EA1"/>
    <w:rsid w:val="0059669B"/>
    <w:rsid w:val="00596BC2"/>
    <w:rsid w:val="00596DAC"/>
    <w:rsid w:val="005976BA"/>
    <w:rsid w:val="00597D74"/>
    <w:rsid w:val="00597FD3"/>
    <w:rsid w:val="005A0565"/>
    <w:rsid w:val="005A09DE"/>
    <w:rsid w:val="005A161A"/>
    <w:rsid w:val="005A1B77"/>
    <w:rsid w:val="005A201B"/>
    <w:rsid w:val="005A506D"/>
    <w:rsid w:val="005A638F"/>
    <w:rsid w:val="005A72F3"/>
    <w:rsid w:val="005A74DB"/>
    <w:rsid w:val="005A7B1A"/>
    <w:rsid w:val="005B1BEA"/>
    <w:rsid w:val="005B254C"/>
    <w:rsid w:val="005B29E3"/>
    <w:rsid w:val="005B5475"/>
    <w:rsid w:val="005B653D"/>
    <w:rsid w:val="005B6AF1"/>
    <w:rsid w:val="005B7140"/>
    <w:rsid w:val="005B7960"/>
    <w:rsid w:val="005C0A30"/>
    <w:rsid w:val="005C12E7"/>
    <w:rsid w:val="005C1798"/>
    <w:rsid w:val="005C2B7E"/>
    <w:rsid w:val="005C2C2A"/>
    <w:rsid w:val="005C391E"/>
    <w:rsid w:val="005C3A60"/>
    <w:rsid w:val="005C3E1E"/>
    <w:rsid w:val="005C4366"/>
    <w:rsid w:val="005C6150"/>
    <w:rsid w:val="005C61B7"/>
    <w:rsid w:val="005C6FF6"/>
    <w:rsid w:val="005C74D5"/>
    <w:rsid w:val="005C794C"/>
    <w:rsid w:val="005C7BE5"/>
    <w:rsid w:val="005D0E8F"/>
    <w:rsid w:val="005D4431"/>
    <w:rsid w:val="005D5047"/>
    <w:rsid w:val="005D771E"/>
    <w:rsid w:val="005E0807"/>
    <w:rsid w:val="005E1263"/>
    <w:rsid w:val="005E13BF"/>
    <w:rsid w:val="005E1E90"/>
    <w:rsid w:val="005E3011"/>
    <w:rsid w:val="005E44D0"/>
    <w:rsid w:val="005E47FF"/>
    <w:rsid w:val="005E54D7"/>
    <w:rsid w:val="005E5766"/>
    <w:rsid w:val="005E5CE3"/>
    <w:rsid w:val="005E7152"/>
    <w:rsid w:val="005F0436"/>
    <w:rsid w:val="005F0EA8"/>
    <w:rsid w:val="005F101C"/>
    <w:rsid w:val="005F124C"/>
    <w:rsid w:val="005F2C32"/>
    <w:rsid w:val="005F37DA"/>
    <w:rsid w:val="005F51E5"/>
    <w:rsid w:val="005F550B"/>
    <w:rsid w:val="005F6A0B"/>
    <w:rsid w:val="005F74AB"/>
    <w:rsid w:val="0060058A"/>
    <w:rsid w:val="006008B6"/>
    <w:rsid w:val="0060178A"/>
    <w:rsid w:val="00606EA2"/>
    <w:rsid w:val="00607935"/>
    <w:rsid w:val="00610150"/>
    <w:rsid w:val="006105FC"/>
    <w:rsid w:val="006118F0"/>
    <w:rsid w:val="00612BC0"/>
    <w:rsid w:val="0061304C"/>
    <w:rsid w:val="00614294"/>
    <w:rsid w:val="006159D5"/>
    <w:rsid w:val="00616685"/>
    <w:rsid w:val="00616EC5"/>
    <w:rsid w:val="00617183"/>
    <w:rsid w:val="006176E0"/>
    <w:rsid w:val="006204BA"/>
    <w:rsid w:val="00622B4D"/>
    <w:rsid w:val="00622BD4"/>
    <w:rsid w:val="00622CAB"/>
    <w:rsid w:val="00622E6F"/>
    <w:rsid w:val="006242C5"/>
    <w:rsid w:val="0062636D"/>
    <w:rsid w:val="00626751"/>
    <w:rsid w:val="00626799"/>
    <w:rsid w:val="00626932"/>
    <w:rsid w:val="00630AA9"/>
    <w:rsid w:val="00633872"/>
    <w:rsid w:val="006338B4"/>
    <w:rsid w:val="0063662B"/>
    <w:rsid w:val="006369B8"/>
    <w:rsid w:val="00637A0C"/>
    <w:rsid w:val="00640573"/>
    <w:rsid w:val="00640623"/>
    <w:rsid w:val="0064160E"/>
    <w:rsid w:val="006431BD"/>
    <w:rsid w:val="00643313"/>
    <w:rsid w:val="00643EAF"/>
    <w:rsid w:val="00644931"/>
    <w:rsid w:val="00645930"/>
    <w:rsid w:val="00645B42"/>
    <w:rsid w:val="00645D63"/>
    <w:rsid w:val="006464F4"/>
    <w:rsid w:val="0064790A"/>
    <w:rsid w:val="006516AB"/>
    <w:rsid w:val="00652E9A"/>
    <w:rsid w:val="00653235"/>
    <w:rsid w:val="00653C9B"/>
    <w:rsid w:val="006542DC"/>
    <w:rsid w:val="00654997"/>
    <w:rsid w:val="00656161"/>
    <w:rsid w:val="0065725D"/>
    <w:rsid w:val="00660242"/>
    <w:rsid w:val="00661E6B"/>
    <w:rsid w:val="00662FBF"/>
    <w:rsid w:val="00663EEA"/>
    <w:rsid w:val="00664965"/>
    <w:rsid w:val="006658B2"/>
    <w:rsid w:val="00665937"/>
    <w:rsid w:val="00666B82"/>
    <w:rsid w:val="006703F1"/>
    <w:rsid w:val="00671AF7"/>
    <w:rsid w:val="00671CA4"/>
    <w:rsid w:val="00672A04"/>
    <w:rsid w:val="00672FF1"/>
    <w:rsid w:val="00673203"/>
    <w:rsid w:val="0067367B"/>
    <w:rsid w:val="006740B6"/>
    <w:rsid w:val="00674E1B"/>
    <w:rsid w:val="00675605"/>
    <w:rsid w:val="00675C9F"/>
    <w:rsid w:val="0067703B"/>
    <w:rsid w:val="006800D8"/>
    <w:rsid w:val="00681A6E"/>
    <w:rsid w:val="00681DDD"/>
    <w:rsid w:val="00686AB8"/>
    <w:rsid w:val="00687C46"/>
    <w:rsid w:val="006915E8"/>
    <w:rsid w:val="00692445"/>
    <w:rsid w:val="00692738"/>
    <w:rsid w:val="006927B3"/>
    <w:rsid w:val="00692ACD"/>
    <w:rsid w:val="006935B1"/>
    <w:rsid w:val="00693B78"/>
    <w:rsid w:val="006A153E"/>
    <w:rsid w:val="006A22BC"/>
    <w:rsid w:val="006A2B27"/>
    <w:rsid w:val="006A2C9E"/>
    <w:rsid w:val="006A4559"/>
    <w:rsid w:val="006A6886"/>
    <w:rsid w:val="006B05AC"/>
    <w:rsid w:val="006B15A1"/>
    <w:rsid w:val="006B2374"/>
    <w:rsid w:val="006B30BE"/>
    <w:rsid w:val="006B4C8E"/>
    <w:rsid w:val="006B5D77"/>
    <w:rsid w:val="006B6F95"/>
    <w:rsid w:val="006C28C3"/>
    <w:rsid w:val="006C2F79"/>
    <w:rsid w:val="006C2FEF"/>
    <w:rsid w:val="006C3272"/>
    <w:rsid w:val="006C39DB"/>
    <w:rsid w:val="006C3FF4"/>
    <w:rsid w:val="006C6154"/>
    <w:rsid w:val="006C6FB8"/>
    <w:rsid w:val="006D0137"/>
    <w:rsid w:val="006D16CA"/>
    <w:rsid w:val="006D1716"/>
    <w:rsid w:val="006D1F28"/>
    <w:rsid w:val="006D3E05"/>
    <w:rsid w:val="006D48BE"/>
    <w:rsid w:val="006D526E"/>
    <w:rsid w:val="006D6E72"/>
    <w:rsid w:val="006D7498"/>
    <w:rsid w:val="006D7706"/>
    <w:rsid w:val="006D77C5"/>
    <w:rsid w:val="006D7BB9"/>
    <w:rsid w:val="006D7E10"/>
    <w:rsid w:val="006E08DF"/>
    <w:rsid w:val="006E1A3C"/>
    <w:rsid w:val="006E1BAA"/>
    <w:rsid w:val="006E1E0D"/>
    <w:rsid w:val="006E300D"/>
    <w:rsid w:val="006E31E9"/>
    <w:rsid w:val="006E42E9"/>
    <w:rsid w:val="006E45F2"/>
    <w:rsid w:val="006E71D9"/>
    <w:rsid w:val="006E7E9D"/>
    <w:rsid w:val="006F1799"/>
    <w:rsid w:val="006F1859"/>
    <w:rsid w:val="006F19A6"/>
    <w:rsid w:val="006F2BD5"/>
    <w:rsid w:val="006F6A97"/>
    <w:rsid w:val="00701A7A"/>
    <w:rsid w:val="00705176"/>
    <w:rsid w:val="00705610"/>
    <w:rsid w:val="00705DAF"/>
    <w:rsid w:val="007068EA"/>
    <w:rsid w:val="00706B2A"/>
    <w:rsid w:val="00707DE6"/>
    <w:rsid w:val="00710EB9"/>
    <w:rsid w:val="00711EEB"/>
    <w:rsid w:val="00712CFF"/>
    <w:rsid w:val="00713920"/>
    <w:rsid w:val="00713D2B"/>
    <w:rsid w:val="00713DE1"/>
    <w:rsid w:val="00713E5A"/>
    <w:rsid w:val="0071595A"/>
    <w:rsid w:val="00715FC7"/>
    <w:rsid w:val="007164DC"/>
    <w:rsid w:val="007206C4"/>
    <w:rsid w:val="00720B3B"/>
    <w:rsid w:val="00721668"/>
    <w:rsid w:val="007237F8"/>
    <w:rsid w:val="00723A46"/>
    <w:rsid w:val="007268C2"/>
    <w:rsid w:val="0072715C"/>
    <w:rsid w:val="00727703"/>
    <w:rsid w:val="00727D61"/>
    <w:rsid w:val="00731025"/>
    <w:rsid w:val="00731369"/>
    <w:rsid w:val="007331ED"/>
    <w:rsid w:val="00733553"/>
    <w:rsid w:val="00734674"/>
    <w:rsid w:val="00734794"/>
    <w:rsid w:val="007355AD"/>
    <w:rsid w:val="007373D6"/>
    <w:rsid w:val="00740D67"/>
    <w:rsid w:val="00740E48"/>
    <w:rsid w:val="00743F6B"/>
    <w:rsid w:val="00744749"/>
    <w:rsid w:val="007464B3"/>
    <w:rsid w:val="007514CC"/>
    <w:rsid w:val="0075154F"/>
    <w:rsid w:val="00751E8B"/>
    <w:rsid w:val="00751E9E"/>
    <w:rsid w:val="007520C4"/>
    <w:rsid w:val="0075272C"/>
    <w:rsid w:val="00752A2A"/>
    <w:rsid w:val="00752BB6"/>
    <w:rsid w:val="00754397"/>
    <w:rsid w:val="00754EB7"/>
    <w:rsid w:val="00755A24"/>
    <w:rsid w:val="007567BC"/>
    <w:rsid w:val="00757F85"/>
    <w:rsid w:val="007607F9"/>
    <w:rsid w:val="0076230B"/>
    <w:rsid w:val="007713FF"/>
    <w:rsid w:val="00771826"/>
    <w:rsid w:val="0077275B"/>
    <w:rsid w:val="00773426"/>
    <w:rsid w:val="007736D7"/>
    <w:rsid w:val="00780702"/>
    <w:rsid w:val="00781D53"/>
    <w:rsid w:val="00781D71"/>
    <w:rsid w:val="00782120"/>
    <w:rsid w:val="007837DE"/>
    <w:rsid w:val="007849C5"/>
    <w:rsid w:val="00785283"/>
    <w:rsid w:val="007904EF"/>
    <w:rsid w:val="0079120F"/>
    <w:rsid w:val="00791CF2"/>
    <w:rsid w:val="00792DA0"/>
    <w:rsid w:val="00793BEC"/>
    <w:rsid w:val="0079428B"/>
    <w:rsid w:val="00794475"/>
    <w:rsid w:val="00794C58"/>
    <w:rsid w:val="00795A3A"/>
    <w:rsid w:val="00795A48"/>
    <w:rsid w:val="00796088"/>
    <w:rsid w:val="00796938"/>
    <w:rsid w:val="007A36D0"/>
    <w:rsid w:val="007A3A1A"/>
    <w:rsid w:val="007A4538"/>
    <w:rsid w:val="007A487C"/>
    <w:rsid w:val="007A50FE"/>
    <w:rsid w:val="007A60D6"/>
    <w:rsid w:val="007A6F25"/>
    <w:rsid w:val="007B1A5F"/>
    <w:rsid w:val="007B20C3"/>
    <w:rsid w:val="007B2A40"/>
    <w:rsid w:val="007B423D"/>
    <w:rsid w:val="007B4F0A"/>
    <w:rsid w:val="007B553B"/>
    <w:rsid w:val="007B5CFA"/>
    <w:rsid w:val="007B6F57"/>
    <w:rsid w:val="007C0858"/>
    <w:rsid w:val="007C34D4"/>
    <w:rsid w:val="007C3C71"/>
    <w:rsid w:val="007C424B"/>
    <w:rsid w:val="007C44D1"/>
    <w:rsid w:val="007C7BD3"/>
    <w:rsid w:val="007D0D94"/>
    <w:rsid w:val="007D134E"/>
    <w:rsid w:val="007D2F97"/>
    <w:rsid w:val="007D44CC"/>
    <w:rsid w:val="007D48C5"/>
    <w:rsid w:val="007D6ED6"/>
    <w:rsid w:val="007D6F56"/>
    <w:rsid w:val="007D6F92"/>
    <w:rsid w:val="007D742D"/>
    <w:rsid w:val="007D76C1"/>
    <w:rsid w:val="007D77FB"/>
    <w:rsid w:val="007E13AF"/>
    <w:rsid w:val="007E2F3B"/>
    <w:rsid w:val="007E335E"/>
    <w:rsid w:val="007E357E"/>
    <w:rsid w:val="007E5204"/>
    <w:rsid w:val="007E77E4"/>
    <w:rsid w:val="007F0408"/>
    <w:rsid w:val="007F0493"/>
    <w:rsid w:val="007F2AB0"/>
    <w:rsid w:val="007F339D"/>
    <w:rsid w:val="007F3925"/>
    <w:rsid w:val="007F3BF9"/>
    <w:rsid w:val="007F45B1"/>
    <w:rsid w:val="007F59A5"/>
    <w:rsid w:val="007F647C"/>
    <w:rsid w:val="00800592"/>
    <w:rsid w:val="00801BA7"/>
    <w:rsid w:val="00806A85"/>
    <w:rsid w:val="008075EB"/>
    <w:rsid w:val="008078D3"/>
    <w:rsid w:val="00807EF8"/>
    <w:rsid w:val="00807F9C"/>
    <w:rsid w:val="008103B7"/>
    <w:rsid w:val="0081098C"/>
    <w:rsid w:val="00812D8B"/>
    <w:rsid w:val="00813F02"/>
    <w:rsid w:val="0081482A"/>
    <w:rsid w:val="0081614D"/>
    <w:rsid w:val="00816AEF"/>
    <w:rsid w:val="00817849"/>
    <w:rsid w:val="008178B2"/>
    <w:rsid w:val="00820576"/>
    <w:rsid w:val="00821D42"/>
    <w:rsid w:val="00823614"/>
    <w:rsid w:val="00823E5B"/>
    <w:rsid w:val="0082477B"/>
    <w:rsid w:val="00824781"/>
    <w:rsid w:val="008250E6"/>
    <w:rsid w:val="008264A6"/>
    <w:rsid w:val="008275C6"/>
    <w:rsid w:val="00827E7E"/>
    <w:rsid w:val="0083035F"/>
    <w:rsid w:val="008304E8"/>
    <w:rsid w:val="008307AE"/>
    <w:rsid w:val="00830D8F"/>
    <w:rsid w:val="00831E8B"/>
    <w:rsid w:val="0083210E"/>
    <w:rsid w:val="0083248C"/>
    <w:rsid w:val="00832D61"/>
    <w:rsid w:val="00833D22"/>
    <w:rsid w:val="008346F0"/>
    <w:rsid w:val="00834B4F"/>
    <w:rsid w:val="0083504B"/>
    <w:rsid w:val="00835554"/>
    <w:rsid w:val="008368B4"/>
    <w:rsid w:val="0083781C"/>
    <w:rsid w:val="00837D32"/>
    <w:rsid w:val="00840E5D"/>
    <w:rsid w:val="008414E4"/>
    <w:rsid w:val="008428C8"/>
    <w:rsid w:val="008432C7"/>
    <w:rsid w:val="00845782"/>
    <w:rsid w:val="008464A1"/>
    <w:rsid w:val="00846752"/>
    <w:rsid w:val="00846BC2"/>
    <w:rsid w:val="0084721C"/>
    <w:rsid w:val="008520FA"/>
    <w:rsid w:val="00852917"/>
    <w:rsid w:val="00853B13"/>
    <w:rsid w:val="008550A6"/>
    <w:rsid w:val="00856DF8"/>
    <w:rsid w:val="00856EE6"/>
    <w:rsid w:val="0086137F"/>
    <w:rsid w:val="00862F41"/>
    <w:rsid w:val="00862F47"/>
    <w:rsid w:val="00863062"/>
    <w:rsid w:val="0086331C"/>
    <w:rsid w:val="00863582"/>
    <w:rsid w:val="00865376"/>
    <w:rsid w:val="00866079"/>
    <w:rsid w:val="00866A59"/>
    <w:rsid w:val="00866BCA"/>
    <w:rsid w:val="00866F28"/>
    <w:rsid w:val="00867856"/>
    <w:rsid w:val="00870739"/>
    <w:rsid w:val="0087136D"/>
    <w:rsid w:val="008714E9"/>
    <w:rsid w:val="008726D8"/>
    <w:rsid w:val="00872AFA"/>
    <w:rsid w:val="00873D19"/>
    <w:rsid w:val="00874E40"/>
    <w:rsid w:val="008763C8"/>
    <w:rsid w:val="00876909"/>
    <w:rsid w:val="008802D1"/>
    <w:rsid w:val="00882068"/>
    <w:rsid w:val="008836B5"/>
    <w:rsid w:val="008836D9"/>
    <w:rsid w:val="00886AF1"/>
    <w:rsid w:val="00887528"/>
    <w:rsid w:val="00887919"/>
    <w:rsid w:val="008921C1"/>
    <w:rsid w:val="00893AF4"/>
    <w:rsid w:val="008956D1"/>
    <w:rsid w:val="00895DD4"/>
    <w:rsid w:val="00896498"/>
    <w:rsid w:val="0089733A"/>
    <w:rsid w:val="00897524"/>
    <w:rsid w:val="008977C2"/>
    <w:rsid w:val="00897D49"/>
    <w:rsid w:val="008A030A"/>
    <w:rsid w:val="008A0DA6"/>
    <w:rsid w:val="008A2459"/>
    <w:rsid w:val="008A3F6A"/>
    <w:rsid w:val="008A5100"/>
    <w:rsid w:val="008A51CE"/>
    <w:rsid w:val="008B21DF"/>
    <w:rsid w:val="008B2AA1"/>
    <w:rsid w:val="008B2C7B"/>
    <w:rsid w:val="008B47A1"/>
    <w:rsid w:val="008B5CAA"/>
    <w:rsid w:val="008B5DC6"/>
    <w:rsid w:val="008B61CA"/>
    <w:rsid w:val="008B61E7"/>
    <w:rsid w:val="008B699A"/>
    <w:rsid w:val="008B6FC4"/>
    <w:rsid w:val="008B739D"/>
    <w:rsid w:val="008B7C1D"/>
    <w:rsid w:val="008C01C1"/>
    <w:rsid w:val="008C02C4"/>
    <w:rsid w:val="008C132E"/>
    <w:rsid w:val="008C22F8"/>
    <w:rsid w:val="008C2793"/>
    <w:rsid w:val="008C2C78"/>
    <w:rsid w:val="008C4C98"/>
    <w:rsid w:val="008C5081"/>
    <w:rsid w:val="008C679B"/>
    <w:rsid w:val="008C6EB1"/>
    <w:rsid w:val="008C7527"/>
    <w:rsid w:val="008C77CB"/>
    <w:rsid w:val="008D42FA"/>
    <w:rsid w:val="008D4B03"/>
    <w:rsid w:val="008D4EE9"/>
    <w:rsid w:val="008D535C"/>
    <w:rsid w:val="008D54B6"/>
    <w:rsid w:val="008D595F"/>
    <w:rsid w:val="008D6290"/>
    <w:rsid w:val="008D62F0"/>
    <w:rsid w:val="008D699E"/>
    <w:rsid w:val="008D7258"/>
    <w:rsid w:val="008E01A5"/>
    <w:rsid w:val="008E47C8"/>
    <w:rsid w:val="008E5EB6"/>
    <w:rsid w:val="008E6E42"/>
    <w:rsid w:val="008E70F1"/>
    <w:rsid w:val="008F0B24"/>
    <w:rsid w:val="008F10C9"/>
    <w:rsid w:val="008F1613"/>
    <w:rsid w:val="008F1789"/>
    <w:rsid w:val="008F3BFD"/>
    <w:rsid w:val="008F43B5"/>
    <w:rsid w:val="008F48A3"/>
    <w:rsid w:val="008F7C19"/>
    <w:rsid w:val="0090127C"/>
    <w:rsid w:val="00902325"/>
    <w:rsid w:val="00902CF9"/>
    <w:rsid w:val="00902F26"/>
    <w:rsid w:val="00904A9D"/>
    <w:rsid w:val="0090617B"/>
    <w:rsid w:val="0090617D"/>
    <w:rsid w:val="00906CAA"/>
    <w:rsid w:val="00910959"/>
    <w:rsid w:val="00910E88"/>
    <w:rsid w:val="0091239F"/>
    <w:rsid w:val="009137B1"/>
    <w:rsid w:val="00914DA8"/>
    <w:rsid w:val="009150F7"/>
    <w:rsid w:val="00915904"/>
    <w:rsid w:val="00920D4A"/>
    <w:rsid w:val="00921D78"/>
    <w:rsid w:val="00922887"/>
    <w:rsid w:val="009229B5"/>
    <w:rsid w:val="00922B3C"/>
    <w:rsid w:val="009230CF"/>
    <w:rsid w:val="0092352C"/>
    <w:rsid w:val="009240B1"/>
    <w:rsid w:val="009266E4"/>
    <w:rsid w:val="00927FC0"/>
    <w:rsid w:val="00930C9E"/>
    <w:rsid w:val="00930D5C"/>
    <w:rsid w:val="00931E56"/>
    <w:rsid w:val="009334CB"/>
    <w:rsid w:val="00934100"/>
    <w:rsid w:val="00934FE9"/>
    <w:rsid w:val="00934FFA"/>
    <w:rsid w:val="00935F02"/>
    <w:rsid w:val="00937D21"/>
    <w:rsid w:val="009413C6"/>
    <w:rsid w:val="009413DF"/>
    <w:rsid w:val="00942487"/>
    <w:rsid w:val="0094396C"/>
    <w:rsid w:val="009455E5"/>
    <w:rsid w:val="00945C12"/>
    <w:rsid w:val="00947913"/>
    <w:rsid w:val="00947A5B"/>
    <w:rsid w:val="00947C5A"/>
    <w:rsid w:val="00950B69"/>
    <w:rsid w:val="00950C2A"/>
    <w:rsid w:val="00950D3F"/>
    <w:rsid w:val="0095129B"/>
    <w:rsid w:val="00951464"/>
    <w:rsid w:val="00951695"/>
    <w:rsid w:val="00952666"/>
    <w:rsid w:val="00952726"/>
    <w:rsid w:val="00954915"/>
    <w:rsid w:val="00954948"/>
    <w:rsid w:val="00955C6A"/>
    <w:rsid w:val="009569AC"/>
    <w:rsid w:val="00956A86"/>
    <w:rsid w:val="009603A7"/>
    <w:rsid w:val="0096153B"/>
    <w:rsid w:val="00962657"/>
    <w:rsid w:val="0096385A"/>
    <w:rsid w:val="00965EE1"/>
    <w:rsid w:val="00970D8E"/>
    <w:rsid w:val="009717A4"/>
    <w:rsid w:val="00972193"/>
    <w:rsid w:val="009721E8"/>
    <w:rsid w:val="0097222A"/>
    <w:rsid w:val="00972815"/>
    <w:rsid w:val="009736FA"/>
    <w:rsid w:val="0097379A"/>
    <w:rsid w:val="00975B9C"/>
    <w:rsid w:val="00975DBB"/>
    <w:rsid w:val="00976092"/>
    <w:rsid w:val="009778B1"/>
    <w:rsid w:val="009800CD"/>
    <w:rsid w:val="009812EC"/>
    <w:rsid w:val="009826DA"/>
    <w:rsid w:val="009828A8"/>
    <w:rsid w:val="0098302D"/>
    <w:rsid w:val="009832FE"/>
    <w:rsid w:val="00984920"/>
    <w:rsid w:val="00984FED"/>
    <w:rsid w:val="009850B3"/>
    <w:rsid w:val="00987080"/>
    <w:rsid w:val="00990567"/>
    <w:rsid w:val="00990921"/>
    <w:rsid w:val="00990C90"/>
    <w:rsid w:val="009910A0"/>
    <w:rsid w:val="009924E0"/>
    <w:rsid w:val="00992BD0"/>
    <w:rsid w:val="00992CAB"/>
    <w:rsid w:val="0099318B"/>
    <w:rsid w:val="009933CF"/>
    <w:rsid w:val="00995B3E"/>
    <w:rsid w:val="009A0BE1"/>
    <w:rsid w:val="009A22E6"/>
    <w:rsid w:val="009A32DD"/>
    <w:rsid w:val="009A334F"/>
    <w:rsid w:val="009A5480"/>
    <w:rsid w:val="009A6670"/>
    <w:rsid w:val="009A6891"/>
    <w:rsid w:val="009A7389"/>
    <w:rsid w:val="009A76F1"/>
    <w:rsid w:val="009A793F"/>
    <w:rsid w:val="009B15FE"/>
    <w:rsid w:val="009B482F"/>
    <w:rsid w:val="009B68BB"/>
    <w:rsid w:val="009B70CF"/>
    <w:rsid w:val="009C0452"/>
    <w:rsid w:val="009C1F9B"/>
    <w:rsid w:val="009C26E0"/>
    <w:rsid w:val="009C2FAD"/>
    <w:rsid w:val="009C690C"/>
    <w:rsid w:val="009C6986"/>
    <w:rsid w:val="009C7698"/>
    <w:rsid w:val="009C7DCC"/>
    <w:rsid w:val="009D0811"/>
    <w:rsid w:val="009D0823"/>
    <w:rsid w:val="009D1406"/>
    <w:rsid w:val="009D3418"/>
    <w:rsid w:val="009D45A3"/>
    <w:rsid w:val="009D4CBE"/>
    <w:rsid w:val="009D4FF6"/>
    <w:rsid w:val="009D5B13"/>
    <w:rsid w:val="009D5B78"/>
    <w:rsid w:val="009D5CE3"/>
    <w:rsid w:val="009D7412"/>
    <w:rsid w:val="009D7528"/>
    <w:rsid w:val="009E0BF7"/>
    <w:rsid w:val="009E138C"/>
    <w:rsid w:val="009E1AF2"/>
    <w:rsid w:val="009E3563"/>
    <w:rsid w:val="009E3C3A"/>
    <w:rsid w:val="009E500A"/>
    <w:rsid w:val="009E55EA"/>
    <w:rsid w:val="009F1157"/>
    <w:rsid w:val="009F2B55"/>
    <w:rsid w:val="009F330D"/>
    <w:rsid w:val="009F3E3D"/>
    <w:rsid w:val="009F4045"/>
    <w:rsid w:val="009F7202"/>
    <w:rsid w:val="009F7E5E"/>
    <w:rsid w:val="00A00F50"/>
    <w:rsid w:val="00A01BDA"/>
    <w:rsid w:val="00A03626"/>
    <w:rsid w:val="00A03C42"/>
    <w:rsid w:val="00A05075"/>
    <w:rsid w:val="00A052B8"/>
    <w:rsid w:val="00A05540"/>
    <w:rsid w:val="00A06DAC"/>
    <w:rsid w:val="00A070D5"/>
    <w:rsid w:val="00A075A5"/>
    <w:rsid w:val="00A10D85"/>
    <w:rsid w:val="00A10DCA"/>
    <w:rsid w:val="00A11D54"/>
    <w:rsid w:val="00A11EA1"/>
    <w:rsid w:val="00A14D9A"/>
    <w:rsid w:val="00A20569"/>
    <w:rsid w:val="00A21899"/>
    <w:rsid w:val="00A21F8B"/>
    <w:rsid w:val="00A224FB"/>
    <w:rsid w:val="00A259D9"/>
    <w:rsid w:val="00A27A6C"/>
    <w:rsid w:val="00A30D36"/>
    <w:rsid w:val="00A319B3"/>
    <w:rsid w:val="00A321B5"/>
    <w:rsid w:val="00A32696"/>
    <w:rsid w:val="00A32E7A"/>
    <w:rsid w:val="00A336B7"/>
    <w:rsid w:val="00A34578"/>
    <w:rsid w:val="00A35460"/>
    <w:rsid w:val="00A40C89"/>
    <w:rsid w:val="00A43078"/>
    <w:rsid w:val="00A440C9"/>
    <w:rsid w:val="00A4597F"/>
    <w:rsid w:val="00A47129"/>
    <w:rsid w:val="00A5027A"/>
    <w:rsid w:val="00A50684"/>
    <w:rsid w:val="00A5072B"/>
    <w:rsid w:val="00A52807"/>
    <w:rsid w:val="00A538EC"/>
    <w:rsid w:val="00A545A7"/>
    <w:rsid w:val="00A56274"/>
    <w:rsid w:val="00A56683"/>
    <w:rsid w:val="00A5734F"/>
    <w:rsid w:val="00A57FEE"/>
    <w:rsid w:val="00A60E7B"/>
    <w:rsid w:val="00A639AC"/>
    <w:rsid w:val="00A66512"/>
    <w:rsid w:val="00A712E9"/>
    <w:rsid w:val="00A72DBC"/>
    <w:rsid w:val="00A744B8"/>
    <w:rsid w:val="00A75942"/>
    <w:rsid w:val="00A76190"/>
    <w:rsid w:val="00A773BE"/>
    <w:rsid w:val="00A774CF"/>
    <w:rsid w:val="00A8087A"/>
    <w:rsid w:val="00A80F9E"/>
    <w:rsid w:val="00A829BD"/>
    <w:rsid w:val="00A82DBC"/>
    <w:rsid w:val="00A84C23"/>
    <w:rsid w:val="00A86F78"/>
    <w:rsid w:val="00A87519"/>
    <w:rsid w:val="00A8785C"/>
    <w:rsid w:val="00A90969"/>
    <w:rsid w:val="00A93634"/>
    <w:rsid w:val="00A97372"/>
    <w:rsid w:val="00A97E0D"/>
    <w:rsid w:val="00AA1725"/>
    <w:rsid w:val="00AA1C29"/>
    <w:rsid w:val="00AA3013"/>
    <w:rsid w:val="00AA31A0"/>
    <w:rsid w:val="00AA3377"/>
    <w:rsid w:val="00AA39A2"/>
    <w:rsid w:val="00AA4904"/>
    <w:rsid w:val="00AA4C7E"/>
    <w:rsid w:val="00AA5302"/>
    <w:rsid w:val="00AA7211"/>
    <w:rsid w:val="00AB3BC4"/>
    <w:rsid w:val="00AB6EF5"/>
    <w:rsid w:val="00AC0024"/>
    <w:rsid w:val="00AC1799"/>
    <w:rsid w:val="00AC179D"/>
    <w:rsid w:val="00AC2139"/>
    <w:rsid w:val="00AC2FE9"/>
    <w:rsid w:val="00AC331F"/>
    <w:rsid w:val="00AC344E"/>
    <w:rsid w:val="00AC4439"/>
    <w:rsid w:val="00AD12AB"/>
    <w:rsid w:val="00AD25D5"/>
    <w:rsid w:val="00AD41D1"/>
    <w:rsid w:val="00AD5423"/>
    <w:rsid w:val="00AD6B69"/>
    <w:rsid w:val="00AD6C73"/>
    <w:rsid w:val="00AD79BB"/>
    <w:rsid w:val="00AE0747"/>
    <w:rsid w:val="00AE143F"/>
    <w:rsid w:val="00AE1F52"/>
    <w:rsid w:val="00AE5486"/>
    <w:rsid w:val="00AE5E76"/>
    <w:rsid w:val="00AE603D"/>
    <w:rsid w:val="00AE61E0"/>
    <w:rsid w:val="00AE62CC"/>
    <w:rsid w:val="00AE76C2"/>
    <w:rsid w:val="00AE7775"/>
    <w:rsid w:val="00AF11E0"/>
    <w:rsid w:val="00AF1988"/>
    <w:rsid w:val="00AF19DB"/>
    <w:rsid w:val="00AF2249"/>
    <w:rsid w:val="00AF4004"/>
    <w:rsid w:val="00AF43AD"/>
    <w:rsid w:val="00AF452F"/>
    <w:rsid w:val="00AF4C8D"/>
    <w:rsid w:val="00AF5CF9"/>
    <w:rsid w:val="00AF7223"/>
    <w:rsid w:val="00B00A7B"/>
    <w:rsid w:val="00B018C5"/>
    <w:rsid w:val="00B02A06"/>
    <w:rsid w:val="00B031C1"/>
    <w:rsid w:val="00B0458B"/>
    <w:rsid w:val="00B102CD"/>
    <w:rsid w:val="00B104C0"/>
    <w:rsid w:val="00B109C6"/>
    <w:rsid w:val="00B10CB6"/>
    <w:rsid w:val="00B120FE"/>
    <w:rsid w:val="00B1320B"/>
    <w:rsid w:val="00B14309"/>
    <w:rsid w:val="00B146A0"/>
    <w:rsid w:val="00B14C21"/>
    <w:rsid w:val="00B153AE"/>
    <w:rsid w:val="00B16E1B"/>
    <w:rsid w:val="00B17E7B"/>
    <w:rsid w:val="00B2024D"/>
    <w:rsid w:val="00B2083D"/>
    <w:rsid w:val="00B262F2"/>
    <w:rsid w:val="00B26628"/>
    <w:rsid w:val="00B30125"/>
    <w:rsid w:val="00B30285"/>
    <w:rsid w:val="00B303F1"/>
    <w:rsid w:val="00B33243"/>
    <w:rsid w:val="00B3488D"/>
    <w:rsid w:val="00B34F82"/>
    <w:rsid w:val="00B35623"/>
    <w:rsid w:val="00B35BAE"/>
    <w:rsid w:val="00B3646E"/>
    <w:rsid w:val="00B368A9"/>
    <w:rsid w:val="00B3712E"/>
    <w:rsid w:val="00B4228F"/>
    <w:rsid w:val="00B422B3"/>
    <w:rsid w:val="00B43A02"/>
    <w:rsid w:val="00B43EF4"/>
    <w:rsid w:val="00B44400"/>
    <w:rsid w:val="00B44476"/>
    <w:rsid w:val="00B44CEA"/>
    <w:rsid w:val="00B454DF"/>
    <w:rsid w:val="00B4624E"/>
    <w:rsid w:val="00B468F2"/>
    <w:rsid w:val="00B5211B"/>
    <w:rsid w:val="00B521F7"/>
    <w:rsid w:val="00B5225A"/>
    <w:rsid w:val="00B55BF1"/>
    <w:rsid w:val="00B56EFE"/>
    <w:rsid w:val="00B56F4B"/>
    <w:rsid w:val="00B5726C"/>
    <w:rsid w:val="00B57D6F"/>
    <w:rsid w:val="00B57FF9"/>
    <w:rsid w:val="00B60875"/>
    <w:rsid w:val="00B62D34"/>
    <w:rsid w:val="00B63341"/>
    <w:rsid w:val="00B6374E"/>
    <w:rsid w:val="00B643B5"/>
    <w:rsid w:val="00B64D8E"/>
    <w:rsid w:val="00B657ED"/>
    <w:rsid w:val="00B66681"/>
    <w:rsid w:val="00B66939"/>
    <w:rsid w:val="00B670CB"/>
    <w:rsid w:val="00B7075B"/>
    <w:rsid w:val="00B70AB2"/>
    <w:rsid w:val="00B70B71"/>
    <w:rsid w:val="00B72642"/>
    <w:rsid w:val="00B72657"/>
    <w:rsid w:val="00B72E5C"/>
    <w:rsid w:val="00B746C7"/>
    <w:rsid w:val="00B74F42"/>
    <w:rsid w:val="00B7529C"/>
    <w:rsid w:val="00B75495"/>
    <w:rsid w:val="00B7723D"/>
    <w:rsid w:val="00B80837"/>
    <w:rsid w:val="00B80977"/>
    <w:rsid w:val="00B8223A"/>
    <w:rsid w:val="00B839DD"/>
    <w:rsid w:val="00B85185"/>
    <w:rsid w:val="00B85D59"/>
    <w:rsid w:val="00B85D7B"/>
    <w:rsid w:val="00B86B2E"/>
    <w:rsid w:val="00B87455"/>
    <w:rsid w:val="00B8791B"/>
    <w:rsid w:val="00B904DE"/>
    <w:rsid w:val="00B9099E"/>
    <w:rsid w:val="00B90E55"/>
    <w:rsid w:val="00B90E7D"/>
    <w:rsid w:val="00B9168A"/>
    <w:rsid w:val="00B92301"/>
    <w:rsid w:val="00B92EB3"/>
    <w:rsid w:val="00B92F6D"/>
    <w:rsid w:val="00B93C9E"/>
    <w:rsid w:val="00B94669"/>
    <w:rsid w:val="00B95890"/>
    <w:rsid w:val="00B95EE1"/>
    <w:rsid w:val="00B96394"/>
    <w:rsid w:val="00B972F9"/>
    <w:rsid w:val="00BA2F8F"/>
    <w:rsid w:val="00BA3E8B"/>
    <w:rsid w:val="00BA4BF7"/>
    <w:rsid w:val="00BA7192"/>
    <w:rsid w:val="00BA73F3"/>
    <w:rsid w:val="00BA7667"/>
    <w:rsid w:val="00BB00B2"/>
    <w:rsid w:val="00BB1971"/>
    <w:rsid w:val="00BB1D85"/>
    <w:rsid w:val="00BB30FF"/>
    <w:rsid w:val="00BB4946"/>
    <w:rsid w:val="00BB5119"/>
    <w:rsid w:val="00BB5539"/>
    <w:rsid w:val="00BB5695"/>
    <w:rsid w:val="00BB6097"/>
    <w:rsid w:val="00BC10C3"/>
    <w:rsid w:val="00BC120E"/>
    <w:rsid w:val="00BC1D97"/>
    <w:rsid w:val="00BC39F3"/>
    <w:rsid w:val="00BC3B42"/>
    <w:rsid w:val="00BC5C07"/>
    <w:rsid w:val="00BC7311"/>
    <w:rsid w:val="00BC76A6"/>
    <w:rsid w:val="00BD1A25"/>
    <w:rsid w:val="00BD302E"/>
    <w:rsid w:val="00BD3B9B"/>
    <w:rsid w:val="00BD3D1B"/>
    <w:rsid w:val="00BD5B3B"/>
    <w:rsid w:val="00BD6105"/>
    <w:rsid w:val="00BD6517"/>
    <w:rsid w:val="00BD7C34"/>
    <w:rsid w:val="00BD7EF2"/>
    <w:rsid w:val="00BE15AD"/>
    <w:rsid w:val="00BE2517"/>
    <w:rsid w:val="00BE2706"/>
    <w:rsid w:val="00BE2DF4"/>
    <w:rsid w:val="00BE301C"/>
    <w:rsid w:val="00BE372E"/>
    <w:rsid w:val="00BE5080"/>
    <w:rsid w:val="00BE52C5"/>
    <w:rsid w:val="00BE64D8"/>
    <w:rsid w:val="00BE6B57"/>
    <w:rsid w:val="00BE6D5F"/>
    <w:rsid w:val="00BF0DE7"/>
    <w:rsid w:val="00BF0F75"/>
    <w:rsid w:val="00BF1387"/>
    <w:rsid w:val="00BF3AA4"/>
    <w:rsid w:val="00BF3CD1"/>
    <w:rsid w:val="00BF3FA2"/>
    <w:rsid w:val="00BF5BC9"/>
    <w:rsid w:val="00C0070A"/>
    <w:rsid w:val="00C02421"/>
    <w:rsid w:val="00C0309C"/>
    <w:rsid w:val="00C03AE5"/>
    <w:rsid w:val="00C04A97"/>
    <w:rsid w:val="00C0600C"/>
    <w:rsid w:val="00C06523"/>
    <w:rsid w:val="00C06A0F"/>
    <w:rsid w:val="00C07895"/>
    <w:rsid w:val="00C12F0B"/>
    <w:rsid w:val="00C1433B"/>
    <w:rsid w:val="00C15922"/>
    <w:rsid w:val="00C163CC"/>
    <w:rsid w:val="00C16AC4"/>
    <w:rsid w:val="00C16E15"/>
    <w:rsid w:val="00C2065D"/>
    <w:rsid w:val="00C22A78"/>
    <w:rsid w:val="00C22E4F"/>
    <w:rsid w:val="00C26E71"/>
    <w:rsid w:val="00C27616"/>
    <w:rsid w:val="00C2762D"/>
    <w:rsid w:val="00C33A9A"/>
    <w:rsid w:val="00C344B3"/>
    <w:rsid w:val="00C35AD3"/>
    <w:rsid w:val="00C3786E"/>
    <w:rsid w:val="00C41323"/>
    <w:rsid w:val="00C421FC"/>
    <w:rsid w:val="00C42DDD"/>
    <w:rsid w:val="00C434A7"/>
    <w:rsid w:val="00C43956"/>
    <w:rsid w:val="00C459F9"/>
    <w:rsid w:val="00C45F0F"/>
    <w:rsid w:val="00C466A7"/>
    <w:rsid w:val="00C46DD3"/>
    <w:rsid w:val="00C47ACE"/>
    <w:rsid w:val="00C50395"/>
    <w:rsid w:val="00C5086D"/>
    <w:rsid w:val="00C527FC"/>
    <w:rsid w:val="00C529F9"/>
    <w:rsid w:val="00C52CAD"/>
    <w:rsid w:val="00C52EC1"/>
    <w:rsid w:val="00C54A68"/>
    <w:rsid w:val="00C567CC"/>
    <w:rsid w:val="00C60F50"/>
    <w:rsid w:val="00C61BAD"/>
    <w:rsid w:val="00C6224B"/>
    <w:rsid w:val="00C62D87"/>
    <w:rsid w:val="00C63980"/>
    <w:rsid w:val="00C645D4"/>
    <w:rsid w:val="00C65AB9"/>
    <w:rsid w:val="00C66FAF"/>
    <w:rsid w:val="00C71D64"/>
    <w:rsid w:val="00C720CB"/>
    <w:rsid w:val="00C72747"/>
    <w:rsid w:val="00C74D01"/>
    <w:rsid w:val="00C76200"/>
    <w:rsid w:val="00C8184C"/>
    <w:rsid w:val="00C81E2C"/>
    <w:rsid w:val="00C83FE1"/>
    <w:rsid w:val="00C849E5"/>
    <w:rsid w:val="00C8512D"/>
    <w:rsid w:val="00C85F89"/>
    <w:rsid w:val="00C865FB"/>
    <w:rsid w:val="00C869CA"/>
    <w:rsid w:val="00C911C9"/>
    <w:rsid w:val="00C93289"/>
    <w:rsid w:val="00CA0643"/>
    <w:rsid w:val="00CA0DD0"/>
    <w:rsid w:val="00CA136E"/>
    <w:rsid w:val="00CA1B6A"/>
    <w:rsid w:val="00CA278C"/>
    <w:rsid w:val="00CA28F5"/>
    <w:rsid w:val="00CA35E0"/>
    <w:rsid w:val="00CA3696"/>
    <w:rsid w:val="00CA4AED"/>
    <w:rsid w:val="00CA5E62"/>
    <w:rsid w:val="00CA7D38"/>
    <w:rsid w:val="00CB137A"/>
    <w:rsid w:val="00CB23BE"/>
    <w:rsid w:val="00CB2724"/>
    <w:rsid w:val="00CB29AF"/>
    <w:rsid w:val="00CB2A27"/>
    <w:rsid w:val="00CB535B"/>
    <w:rsid w:val="00CB5502"/>
    <w:rsid w:val="00CC094D"/>
    <w:rsid w:val="00CC0B24"/>
    <w:rsid w:val="00CC0BD9"/>
    <w:rsid w:val="00CC1065"/>
    <w:rsid w:val="00CC2571"/>
    <w:rsid w:val="00CC384F"/>
    <w:rsid w:val="00CC5B0F"/>
    <w:rsid w:val="00CC5D84"/>
    <w:rsid w:val="00CC7CF5"/>
    <w:rsid w:val="00CD003A"/>
    <w:rsid w:val="00CD0426"/>
    <w:rsid w:val="00CD1DCC"/>
    <w:rsid w:val="00CD1F08"/>
    <w:rsid w:val="00CD2BFF"/>
    <w:rsid w:val="00CD3F1E"/>
    <w:rsid w:val="00CD4C16"/>
    <w:rsid w:val="00CD4CA7"/>
    <w:rsid w:val="00CD5C36"/>
    <w:rsid w:val="00CD6A52"/>
    <w:rsid w:val="00CD7A85"/>
    <w:rsid w:val="00CE1291"/>
    <w:rsid w:val="00CE1661"/>
    <w:rsid w:val="00CE275D"/>
    <w:rsid w:val="00CE3DAD"/>
    <w:rsid w:val="00CE3DC1"/>
    <w:rsid w:val="00CE71CE"/>
    <w:rsid w:val="00CE7899"/>
    <w:rsid w:val="00CE7D27"/>
    <w:rsid w:val="00CF07F3"/>
    <w:rsid w:val="00CF1589"/>
    <w:rsid w:val="00CF20DC"/>
    <w:rsid w:val="00CF2C50"/>
    <w:rsid w:val="00CF2F36"/>
    <w:rsid w:val="00CF70C6"/>
    <w:rsid w:val="00CF763B"/>
    <w:rsid w:val="00D02413"/>
    <w:rsid w:val="00D041AD"/>
    <w:rsid w:val="00D050F1"/>
    <w:rsid w:val="00D06939"/>
    <w:rsid w:val="00D109B8"/>
    <w:rsid w:val="00D10EB7"/>
    <w:rsid w:val="00D1182F"/>
    <w:rsid w:val="00D12602"/>
    <w:rsid w:val="00D12E92"/>
    <w:rsid w:val="00D131DB"/>
    <w:rsid w:val="00D13725"/>
    <w:rsid w:val="00D14218"/>
    <w:rsid w:val="00D14E6B"/>
    <w:rsid w:val="00D1533D"/>
    <w:rsid w:val="00D16167"/>
    <w:rsid w:val="00D1620C"/>
    <w:rsid w:val="00D16244"/>
    <w:rsid w:val="00D168DB"/>
    <w:rsid w:val="00D2005F"/>
    <w:rsid w:val="00D2012E"/>
    <w:rsid w:val="00D214F4"/>
    <w:rsid w:val="00D21BB5"/>
    <w:rsid w:val="00D24366"/>
    <w:rsid w:val="00D25942"/>
    <w:rsid w:val="00D25E53"/>
    <w:rsid w:val="00D26E81"/>
    <w:rsid w:val="00D276FC"/>
    <w:rsid w:val="00D3136E"/>
    <w:rsid w:val="00D31CB6"/>
    <w:rsid w:val="00D31FC1"/>
    <w:rsid w:val="00D3218B"/>
    <w:rsid w:val="00D3235A"/>
    <w:rsid w:val="00D34504"/>
    <w:rsid w:val="00D35B1F"/>
    <w:rsid w:val="00D35DBB"/>
    <w:rsid w:val="00D35EAF"/>
    <w:rsid w:val="00D36688"/>
    <w:rsid w:val="00D368B3"/>
    <w:rsid w:val="00D37237"/>
    <w:rsid w:val="00D43954"/>
    <w:rsid w:val="00D4479C"/>
    <w:rsid w:val="00D456E5"/>
    <w:rsid w:val="00D45876"/>
    <w:rsid w:val="00D46050"/>
    <w:rsid w:val="00D473E8"/>
    <w:rsid w:val="00D47B3B"/>
    <w:rsid w:val="00D50430"/>
    <w:rsid w:val="00D50F89"/>
    <w:rsid w:val="00D51E63"/>
    <w:rsid w:val="00D54502"/>
    <w:rsid w:val="00D54BBF"/>
    <w:rsid w:val="00D5607B"/>
    <w:rsid w:val="00D5669D"/>
    <w:rsid w:val="00D56A10"/>
    <w:rsid w:val="00D57881"/>
    <w:rsid w:val="00D579E1"/>
    <w:rsid w:val="00D57B0E"/>
    <w:rsid w:val="00D62578"/>
    <w:rsid w:val="00D6514B"/>
    <w:rsid w:val="00D653B7"/>
    <w:rsid w:val="00D6700C"/>
    <w:rsid w:val="00D72B99"/>
    <w:rsid w:val="00D74D17"/>
    <w:rsid w:val="00D75F9A"/>
    <w:rsid w:val="00D76D16"/>
    <w:rsid w:val="00D77AC4"/>
    <w:rsid w:val="00D81E33"/>
    <w:rsid w:val="00D82197"/>
    <w:rsid w:val="00D8219E"/>
    <w:rsid w:val="00D82C7E"/>
    <w:rsid w:val="00D833EA"/>
    <w:rsid w:val="00D841FB"/>
    <w:rsid w:val="00D842F0"/>
    <w:rsid w:val="00D84F52"/>
    <w:rsid w:val="00D85229"/>
    <w:rsid w:val="00D85F48"/>
    <w:rsid w:val="00D85F89"/>
    <w:rsid w:val="00D8611A"/>
    <w:rsid w:val="00D87CD5"/>
    <w:rsid w:val="00D903B8"/>
    <w:rsid w:val="00D91562"/>
    <w:rsid w:val="00D9306C"/>
    <w:rsid w:val="00D936AA"/>
    <w:rsid w:val="00D93A72"/>
    <w:rsid w:val="00D93F0F"/>
    <w:rsid w:val="00D94240"/>
    <w:rsid w:val="00D949C3"/>
    <w:rsid w:val="00D95AD4"/>
    <w:rsid w:val="00D973D7"/>
    <w:rsid w:val="00DA0207"/>
    <w:rsid w:val="00DA1735"/>
    <w:rsid w:val="00DA213F"/>
    <w:rsid w:val="00DA28A1"/>
    <w:rsid w:val="00DA2C74"/>
    <w:rsid w:val="00DA3C6A"/>
    <w:rsid w:val="00DA46F4"/>
    <w:rsid w:val="00DA4E95"/>
    <w:rsid w:val="00DA56AF"/>
    <w:rsid w:val="00DB0183"/>
    <w:rsid w:val="00DB0284"/>
    <w:rsid w:val="00DB0866"/>
    <w:rsid w:val="00DB09E5"/>
    <w:rsid w:val="00DB299D"/>
    <w:rsid w:val="00DB34F2"/>
    <w:rsid w:val="00DB3B8B"/>
    <w:rsid w:val="00DB3DED"/>
    <w:rsid w:val="00DB49E8"/>
    <w:rsid w:val="00DB4C82"/>
    <w:rsid w:val="00DB5934"/>
    <w:rsid w:val="00DB62DF"/>
    <w:rsid w:val="00DC0AEA"/>
    <w:rsid w:val="00DC1A7E"/>
    <w:rsid w:val="00DC35BB"/>
    <w:rsid w:val="00DC45F6"/>
    <w:rsid w:val="00DC4BCA"/>
    <w:rsid w:val="00DC566E"/>
    <w:rsid w:val="00DC58E8"/>
    <w:rsid w:val="00DC6240"/>
    <w:rsid w:val="00DC68E5"/>
    <w:rsid w:val="00DC7251"/>
    <w:rsid w:val="00DC7544"/>
    <w:rsid w:val="00DC77DC"/>
    <w:rsid w:val="00DD008A"/>
    <w:rsid w:val="00DD028D"/>
    <w:rsid w:val="00DD120E"/>
    <w:rsid w:val="00DD18EB"/>
    <w:rsid w:val="00DD3F3D"/>
    <w:rsid w:val="00DD4B40"/>
    <w:rsid w:val="00DD4BB4"/>
    <w:rsid w:val="00DD4D78"/>
    <w:rsid w:val="00DD643E"/>
    <w:rsid w:val="00DD7709"/>
    <w:rsid w:val="00DE0D4C"/>
    <w:rsid w:val="00DE14E2"/>
    <w:rsid w:val="00DE2362"/>
    <w:rsid w:val="00DE2B88"/>
    <w:rsid w:val="00DE4371"/>
    <w:rsid w:val="00DE5156"/>
    <w:rsid w:val="00DE5222"/>
    <w:rsid w:val="00DE5E3D"/>
    <w:rsid w:val="00DE6475"/>
    <w:rsid w:val="00DE674E"/>
    <w:rsid w:val="00DE69EB"/>
    <w:rsid w:val="00DF129B"/>
    <w:rsid w:val="00DF12A6"/>
    <w:rsid w:val="00DF236B"/>
    <w:rsid w:val="00DF5496"/>
    <w:rsid w:val="00DF6C5F"/>
    <w:rsid w:val="00DF70DC"/>
    <w:rsid w:val="00DF772D"/>
    <w:rsid w:val="00DF7C3E"/>
    <w:rsid w:val="00E00134"/>
    <w:rsid w:val="00E0037D"/>
    <w:rsid w:val="00E00524"/>
    <w:rsid w:val="00E00A3C"/>
    <w:rsid w:val="00E039FE"/>
    <w:rsid w:val="00E041DC"/>
    <w:rsid w:val="00E0531D"/>
    <w:rsid w:val="00E10674"/>
    <w:rsid w:val="00E113BD"/>
    <w:rsid w:val="00E127EA"/>
    <w:rsid w:val="00E129FD"/>
    <w:rsid w:val="00E14632"/>
    <w:rsid w:val="00E14A76"/>
    <w:rsid w:val="00E17717"/>
    <w:rsid w:val="00E17965"/>
    <w:rsid w:val="00E20A05"/>
    <w:rsid w:val="00E20F11"/>
    <w:rsid w:val="00E21076"/>
    <w:rsid w:val="00E2196A"/>
    <w:rsid w:val="00E220D6"/>
    <w:rsid w:val="00E2215C"/>
    <w:rsid w:val="00E238C6"/>
    <w:rsid w:val="00E24C01"/>
    <w:rsid w:val="00E261F0"/>
    <w:rsid w:val="00E263AE"/>
    <w:rsid w:val="00E27738"/>
    <w:rsid w:val="00E3211E"/>
    <w:rsid w:val="00E321E7"/>
    <w:rsid w:val="00E32598"/>
    <w:rsid w:val="00E34EC2"/>
    <w:rsid w:val="00E355B9"/>
    <w:rsid w:val="00E360B3"/>
    <w:rsid w:val="00E37188"/>
    <w:rsid w:val="00E4024A"/>
    <w:rsid w:val="00E42B21"/>
    <w:rsid w:val="00E43594"/>
    <w:rsid w:val="00E4389D"/>
    <w:rsid w:val="00E453F5"/>
    <w:rsid w:val="00E45894"/>
    <w:rsid w:val="00E46563"/>
    <w:rsid w:val="00E4729E"/>
    <w:rsid w:val="00E529D5"/>
    <w:rsid w:val="00E538BA"/>
    <w:rsid w:val="00E541EC"/>
    <w:rsid w:val="00E54671"/>
    <w:rsid w:val="00E54771"/>
    <w:rsid w:val="00E559E3"/>
    <w:rsid w:val="00E57C04"/>
    <w:rsid w:val="00E611D8"/>
    <w:rsid w:val="00E612E4"/>
    <w:rsid w:val="00E6245F"/>
    <w:rsid w:val="00E6483D"/>
    <w:rsid w:val="00E649C9"/>
    <w:rsid w:val="00E72D75"/>
    <w:rsid w:val="00E72E48"/>
    <w:rsid w:val="00E739E7"/>
    <w:rsid w:val="00E73C92"/>
    <w:rsid w:val="00E7401B"/>
    <w:rsid w:val="00E7521B"/>
    <w:rsid w:val="00E75A36"/>
    <w:rsid w:val="00E75CB0"/>
    <w:rsid w:val="00E764B6"/>
    <w:rsid w:val="00E76E6A"/>
    <w:rsid w:val="00E77ACD"/>
    <w:rsid w:val="00E81C37"/>
    <w:rsid w:val="00E826EA"/>
    <w:rsid w:val="00E8284C"/>
    <w:rsid w:val="00E82E9D"/>
    <w:rsid w:val="00E83E42"/>
    <w:rsid w:val="00E857D8"/>
    <w:rsid w:val="00E85EDD"/>
    <w:rsid w:val="00E86068"/>
    <w:rsid w:val="00E8638F"/>
    <w:rsid w:val="00E879BF"/>
    <w:rsid w:val="00E87ABA"/>
    <w:rsid w:val="00E92E2B"/>
    <w:rsid w:val="00E92F13"/>
    <w:rsid w:val="00E945B6"/>
    <w:rsid w:val="00E9657B"/>
    <w:rsid w:val="00EA1A7A"/>
    <w:rsid w:val="00EA2A31"/>
    <w:rsid w:val="00EA38D1"/>
    <w:rsid w:val="00EA4110"/>
    <w:rsid w:val="00EA53AB"/>
    <w:rsid w:val="00EA53D2"/>
    <w:rsid w:val="00EA5639"/>
    <w:rsid w:val="00EA605A"/>
    <w:rsid w:val="00EA6901"/>
    <w:rsid w:val="00EA7908"/>
    <w:rsid w:val="00EB010C"/>
    <w:rsid w:val="00EB4417"/>
    <w:rsid w:val="00EB4A4A"/>
    <w:rsid w:val="00EB5AD3"/>
    <w:rsid w:val="00EB6E65"/>
    <w:rsid w:val="00EB77ED"/>
    <w:rsid w:val="00EB7D5B"/>
    <w:rsid w:val="00EC0C1B"/>
    <w:rsid w:val="00EC1011"/>
    <w:rsid w:val="00EC1283"/>
    <w:rsid w:val="00EC40C6"/>
    <w:rsid w:val="00EC4BBF"/>
    <w:rsid w:val="00EC4E54"/>
    <w:rsid w:val="00EC66CA"/>
    <w:rsid w:val="00EC6A85"/>
    <w:rsid w:val="00EC7C52"/>
    <w:rsid w:val="00ED0D9C"/>
    <w:rsid w:val="00ED0DFA"/>
    <w:rsid w:val="00ED15DC"/>
    <w:rsid w:val="00ED3524"/>
    <w:rsid w:val="00ED3FF3"/>
    <w:rsid w:val="00ED41E4"/>
    <w:rsid w:val="00ED4B76"/>
    <w:rsid w:val="00ED64A7"/>
    <w:rsid w:val="00ED7C0B"/>
    <w:rsid w:val="00EE08F3"/>
    <w:rsid w:val="00EE0916"/>
    <w:rsid w:val="00EE1F4A"/>
    <w:rsid w:val="00EE26A4"/>
    <w:rsid w:val="00EE671E"/>
    <w:rsid w:val="00EE6795"/>
    <w:rsid w:val="00EF19E1"/>
    <w:rsid w:val="00EF402E"/>
    <w:rsid w:val="00EF7CF6"/>
    <w:rsid w:val="00F004B7"/>
    <w:rsid w:val="00F012AF"/>
    <w:rsid w:val="00F01F37"/>
    <w:rsid w:val="00F043CD"/>
    <w:rsid w:val="00F05F83"/>
    <w:rsid w:val="00F05F88"/>
    <w:rsid w:val="00F061D3"/>
    <w:rsid w:val="00F11543"/>
    <w:rsid w:val="00F11E7A"/>
    <w:rsid w:val="00F126B5"/>
    <w:rsid w:val="00F12BFB"/>
    <w:rsid w:val="00F1319B"/>
    <w:rsid w:val="00F136FD"/>
    <w:rsid w:val="00F13F73"/>
    <w:rsid w:val="00F15419"/>
    <w:rsid w:val="00F15A97"/>
    <w:rsid w:val="00F15FB4"/>
    <w:rsid w:val="00F16E00"/>
    <w:rsid w:val="00F178AA"/>
    <w:rsid w:val="00F17B41"/>
    <w:rsid w:val="00F217CD"/>
    <w:rsid w:val="00F21FCF"/>
    <w:rsid w:val="00F255B0"/>
    <w:rsid w:val="00F302EA"/>
    <w:rsid w:val="00F30FAB"/>
    <w:rsid w:val="00F33347"/>
    <w:rsid w:val="00F3382B"/>
    <w:rsid w:val="00F33C47"/>
    <w:rsid w:val="00F33FE5"/>
    <w:rsid w:val="00F35008"/>
    <w:rsid w:val="00F3604C"/>
    <w:rsid w:val="00F36C59"/>
    <w:rsid w:val="00F37EDA"/>
    <w:rsid w:val="00F40328"/>
    <w:rsid w:val="00F404A9"/>
    <w:rsid w:val="00F443C0"/>
    <w:rsid w:val="00F468E5"/>
    <w:rsid w:val="00F4771A"/>
    <w:rsid w:val="00F502FE"/>
    <w:rsid w:val="00F50D0D"/>
    <w:rsid w:val="00F5228E"/>
    <w:rsid w:val="00F534C0"/>
    <w:rsid w:val="00F54735"/>
    <w:rsid w:val="00F5527D"/>
    <w:rsid w:val="00F55BD2"/>
    <w:rsid w:val="00F56238"/>
    <w:rsid w:val="00F56904"/>
    <w:rsid w:val="00F56907"/>
    <w:rsid w:val="00F576F1"/>
    <w:rsid w:val="00F60107"/>
    <w:rsid w:val="00F60F11"/>
    <w:rsid w:val="00F615CC"/>
    <w:rsid w:val="00F61713"/>
    <w:rsid w:val="00F63F71"/>
    <w:rsid w:val="00F64110"/>
    <w:rsid w:val="00F64DE8"/>
    <w:rsid w:val="00F66114"/>
    <w:rsid w:val="00F66839"/>
    <w:rsid w:val="00F6755A"/>
    <w:rsid w:val="00F67E7D"/>
    <w:rsid w:val="00F70C73"/>
    <w:rsid w:val="00F70F84"/>
    <w:rsid w:val="00F731AE"/>
    <w:rsid w:val="00F73600"/>
    <w:rsid w:val="00F73B99"/>
    <w:rsid w:val="00F74505"/>
    <w:rsid w:val="00F747DD"/>
    <w:rsid w:val="00F74D28"/>
    <w:rsid w:val="00F74E77"/>
    <w:rsid w:val="00F74F88"/>
    <w:rsid w:val="00F76887"/>
    <w:rsid w:val="00F801BA"/>
    <w:rsid w:val="00F80CDD"/>
    <w:rsid w:val="00F812AA"/>
    <w:rsid w:val="00F81BC7"/>
    <w:rsid w:val="00F82446"/>
    <w:rsid w:val="00F8298D"/>
    <w:rsid w:val="00F8322A"/>
    <w:rsid w:val="00F83B13"/>
    <w:rsid w:val="00F84CA6"/>
    <w:rsid w:val="00F84E02"/>
    <w:rsid w:val="00F87256"/>
    <w:rsid w:val="00F87E92"/>
    <w:rsid w:val="00F914E9"/>
    <w:rsid w:val="00F91BF2"/>
    <w:rsid w:val="00F91FA5"/>
    <w:rsid w:val="00F94FD7"/>
    <w:rsid w:val="00F95257"/>
    <w:rsid w:val="00F956BD"/>
    <w:rsid w:val="00F97C34"/>
    <w:rsid w:val="00FA0D63"/>
    <w:rsid w:val="00FA0F16"/>
    <w:rsid w:val="00FA23BF"/>
    <w:rsid w:val="00FA298D"/>
    <w:rsid w:val="00FA3FBD"/>
    <w:rsid w:val="00FA546B"/>
    <w:rsid w:val="00FA6097"/>
    <w:rsid w:val="00FA66C3"/>
    <w:rsid w:val="00FB0756"/>
    <w:rsid w:val="00FB20B1"/>
    <w:rsid w:val="00FB26C4"/>
    <w:rsid w:val="00FB2FA3"/>
    <w:rsid w:val="00FB3225"/>
    <w:rsid w:val="00FB44BC"/>
    <w:rsid w:val="00FB469F"/>
    <w:rsid w:val="00FB4835"/>
    <w:rsid w:val="00FB4A10"/>
    <w:rsid w:val="00FB4FA9"/>
    <w:rsid w:val="00FB5233"/>
    <w:rsid w:val="00FB5885"/>
    <w:rsid w:val="00FB59A9"/>
    <w:rsid w:val="00FB64D5"/>
    <w:rsid w:val="00FB6B95"/>
    <w:rsid w:val="00FC1336"/>
    <w:rsid w:val="00FC2802"/>
    <w:rsid w:val="00FC45A4"/>
    <w:rsid w:val="00FC65A5"/>
    <w:rsid w:val="00FC6A2B"/>
    <w:rsid w:val="00FC7078"/>
    <w:rsid w:val="00FC7B94"/>
    <w:rsid w:val="00FC7D40"/>
    <w:rsid w:val="00FC7F72"/>
    <w:rsid w:val="00FD4399"/>
    <w:rsid w:val="00FD4ADC"/>
    <w:rsid w:val="00FD60E1"/>
    <w:rsid w:val="00FE1D5C"/>
    <w:rsid w:val="00FE2795"/>
    <w:rsid w:val="00FE599B"/>
    <w:rsid w:val="00FE6325"/>
    <w:rsid w:val="00FE7C77"/>
    <w:rsid w:val="00FE7DD3"/>
    <w:rsid w:val="00FF0C9F"/>
    <w:rsid w:val="00FF1996"/>
    <w:rsid w:val="00FF22D4"/>
    <w:rsid w:val="00FF27AB"/>
    <w:rsid w:val="00FF446C"/>
    <w:rsid w:val="00FF4CD9"/>
    <w:rsid w:val="00FF5634"/>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797C136"/>
  <w15:docId w15:val="{A14A44CD-C233-4B37-87D1-F033817F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320F2D"/>
    <w:pPr>
      <w:keepNext/>
      <w:keepLines/>
      <w:jc w:val="left"/>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20F2D"/>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basedOn w:val="Parasts"/>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unhideWhenUsed/>
    <w:rsid w:val="00483210"/>
    <w:rPr>
      <w:sz w:val="20"/>
      <w:szCs w:val="20"/>
    </w:rPr>
  </w:style>
  <w:style w:type="character" w:customStyle="1" w:styleId="KomentratekstsRakstz">
    <w:name w:val="Komentāra teksts Rakstz."/>
    <w:basedOn w:val="Noklusjumarindkopasfonts"/>
    <w:link w:val="Komentrateksts"/>
    <w:uiPriority w:val="99"/>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unhideWhenUsed/>
    <w:rsid w:val="00EF402E"/>
    <w:rPr>
      <w:sz w:val="20"/>
      <w:szCs w:val="20"/>
    </w:rPr>
  </w:style>
  <w:style w:type="character" w:customStyle="1" w:styleId="VrestekstsRakstz">
    <w:name w:val="Vēres teksts Rakstz."/>
    <w:basedOn w:val="Noklusjumarindkopasfonts"/>
    <w:link w:val="Vresteksts"/>
    <w:rsid w:val="00EF402E"/>
    <w:rPr>
      <w:sz w:val="20"/>
      <w:szCs w:val="20"/>
    </w:rPr>
  </w:style>
  <w:style w:type="character" w:styleId="Vresatsauce">
    <w:name w:val="footnote reference"/>
    <w:basedOn w:val="Noklusjumarindkopasfonts"/>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525BF9"/>
    <w:rPr>
      <w:b/>
      <w:bCs/>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paragraph" w:customStyle="1" w:styleId="Default">
    <w:name w:val="Default"/>
    <w:rsid w:val="00ED0D9C"/>
    <w:pPr>
      <w:autoSpaceDE w:val="0"/>
      <w:autoSpaceDN w:val="0"/>
      <w:adjustRightInd w:val="0"/>
      <w:spacing w:after="0" w:line="240" w:lineRule="auto"/>
    </w:pPr>
    <w:rPr>
      <w:rFonts w:eastAsia="Times New Roman" w:cs="Times New Roman"/>
      <w:color w:val="000000"/>
      <w:szCs w:val="24"/>
      <w:lang w:eastAsia="lv-LV"/>
    </w:rPr>
  </w:style>
  <w:style w:type="character" w:customStyle="1" w:styleId="tvhtml1">
    <w:name w:val="tv_html1"/>
    <w:rsid w:val="00ED0D9C"/>
  </w:style>
  <w:style w:type="paragraph" w:styleId="Vienkrsteksts">
    <w:name w:val="Plain Text"/>
    <w:basedOn w:val="Parasts"/>
    <w:link w:val="VienkrstekstsRakstz"/>
    <w:uiPriority w:val="99"/>
    <w:unhideWhenUsed/>
    <w:rsid w:val="00DD4D78"/>
    <w:pPr>
      <w:jc w:val="left"/>
    </w:pPr>
    <w:rPr>
      <w:rFonts w:ascii="Calibri" w:eastAsia="Calibri" w:hAnsi="Calibri" w:cs="Times New Roman"/>
      <w:sz w:val="22"/>
      <w:szCs w:val="21"/>
    </w:rPr>
  </w:style>
  <w:style w:type="character" w:customStyle="1" w:styleId="VienkrstekstsRakstz">
    <w:name w:val="Vienkāršs teksts Rakstz."/>
    <w:basedOn w:val="Noklusjumarindkopasfonts"/>
    <w:link w:val="Vienkrsteksts"/>
    <w:uiPriority w:val="99"/>
    <w:rsid w:val="00DD4D78"/>
    <w:rPr>
      <w:rFonts w:ascii="Calibri" w:eastAsia="Calibri" w:hAnsi="Calibri" w:cs="Times New Roman"/>
      <w:sz w:val="22"/>
      <w:szCs w:val="21"/>
    </w:rPr>
  </w:style>
  <w:style w:type="paragraph" w:customStyle="1" w:styleId="Stilstabulaa">
    <w:name w:val="Stilstabulaa"/>
    <w:basedOn w:val="Parasts"/>
    <w:qFormat/>
    <w:rsid w:val="00066A4D"/>
    <w:rPr>
      <w:rFonts w:eastAsia="Times New Roman" w:cs="Times New Roman"/>
      <w:sz w:val="22"/>
      <w:szCs w:val="24"/>
    </w:rPr>
  </w:style>
  <w:style w:type="character" w:styleId="Neatrisintapieminana">
    <w:name w:val="Unresolved Mention"/>
    <w:basedOn w:val="Noklusjumarindkopasfonts"/>
    <w:uiPriority w:val="99"/>
    <w:semiHidden/>
    <w:unhideWhenUsed/>
    <w:rsid w:val="00092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221">
      <w:bodyDiv w:val="1"/>
      <w:marLeft w:val="0"/>
      <w:marRight w:val="0"/>
      <w:marTop w:val="0"/>
      <w:marBottom w:val="0"/>
      <w:divBdr>
        <w:top w:val="none" w:sz="0" w:space="0" w:color="auto"/>
        <w:left w:val="none" w:sz="0" w:space="0" w:color="auto"/>
        <w:bottom w:val="none" w:sz="0" w:space="0" w:color="auto"/>
        <w:right w:val="none" w:sz="0" w:space="0" w:color="auto"/>
      </w:divBdr>
    </w:div>
    <w:div w:id="263074223">
      <w:bodyDiv w:val="1"/>
      <w:marLeft w:val="0"/>
      <w:marRight w:val="0"/>
      <w:marTop w:val="0"/>
      <w:marBottom w:val="0"/>
      <w:divBdr>
        <w:top w:val="none" w:sz="0" w:space="0" w:color="auto"/>
        <w:left w:val="none" w:sz="0" w:space="0" w:color="auto"/>
        <w:bottom w:val="none" w:sz="0" w:space="0" w:color="auto"/>
        <w:right w:val="none" w:sz="0" w:space="0" w:color="auto"/>
      </w:divBdr>
    </w:div>
    <w:div w:id="285694417">
      <w:bodyDiv w:val="1"/>
      <w:marLeft w:val="0"/>
      <w:marRight w:val="0"/>
      <w:marTop w:val="0"/>
      <w:marBottom w:val="0"/>
      <w:divBdr>
        <w:top w:val="none" w:sz="0" w:space="0" w:color="auto"/>
        <w:left w:val="none" w:sz="0" w:space="0" w:color="auto"/>
        <w:bottom w:val="none" w:sz="0" w:space="0" w:color="auto"/>
        <w:right w:val="none" w:sz="0" w:space="0" w:color="auto"/>
      </w:divBdr>
    </w:div>
    <w:div w:id="309218384">
      <w:bodyDiv w:val="1"/>
      <w:marLeft w:val="0"/>
      <w:marRight w:val="0"/>
      <w:marTop w:val="0"/>
      <w:marBottom w:val="0"/>
      <w:divBdr>
        <w:top w:val="none" w:sz="0" w:space="0" w:color="auto"/>
        <w:left w:val="none" w:sz="0" w:space="0" w:color="auto"/>
        <w:bottom w:val="none" w:sz="0" w:space="0" w:color="auto"/>
        <w:right w:val="none" w:sz="0" w:space="0" w:color="auto"/>
      </w:divBdr>
    </w:div>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631332357">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977882691">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zsole@sprk.gov.l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zsole@sprk.gov.l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prk.gov.lv/sites/default/files/cmaa_files/LemumsN1_10D28082013.pdf" TargetMode="External"/><Relationship Id="rId7" Type="http://schemas.openxmlformats.org/officeDocument/2006/relationships/hyperlink" Target="https://likumi.lv/ta/id/198589-noteikumi-par-valsts-autocelu-un-valsts-autocelu-marsruta-ietverto-pasvaldibam-piederoso-autocelu-posmu-sarakstiem" TargetMode="External"/><Relationship Id="rId2" Type="http://schemas.openxmlformats.org/officeDocument/2006/relationships/hyperlink" Target="https://www.sprk.gov.lv/sites/default/files/cmaa_files/LemumsN168D21082013.pdf" TargetMode="External"/><Relationship Id="rId1" Type="http://schemas.openxmlformats.org/officeDocument/2006/relationships/hyperlink" Target="https://likumi.lv/ta/id/198903-noteikumi-par-radiofrekvencu-spektra-joslu-sadalijumu-radiosakaru-veidiem-un-iedalijumu-radiosakaru-sistemam-ka-ari-par-radiofr..." TargetMode="External"/><Relationship Id="rId6" Type="http://schemas.openxmlformats.org/officeDocument/2006/relationships/hyperlink" Target="https://likumi.lv/ta/id/198589-noteikumi-par-valsts-autocelu-un-valsts-autocelu-marsruta-ietverto-pasvaldibam-piederoso-autocelu-posmu-sarakstiem" TargetMode="External"/><Relationship Id="rId5" Type="http://schemas.openxmlformats.org/officeDocument/2006/relationships/hyperlink" Target="http://tap.mk.gov.lv/lv/mk/tap/?pid=40471250" TargetMode="External"/><Relationship Id="rId4" Type="http://schemas.openxmlformats.org/officeDocument/2006/relationships/hyperlink" Target="https://likumi.lv/ta/id/198903-noteikumi-par-radiofrekvencu-spektra-joslu-sadalijumu-radiosakaru-veidiem-un-iedalijumu-radiosakaru-sistemam-ka-ari-par-radio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493A2775FF489ABD2C1E3FD9CFA1F1"/>
        <w:category>
          <w:name w:val="Vispārīgi"/>
          <w:gallery w:val="placeholder"/>
        </w:category>
        <w:types>
          <w:type w:val="bbPlcHdr"/>
        </w:types>
        <w:behaviors>
          <w:behavior w:val="content"/>
        </w:behaviors>
        <w:guid w:val="{89A07883-38F1-46A5-80E5-43FD5EAFE75B}"/>
      </w:docPartPr>
      <w:docPartBody>
        <w:p w:rsidR="003D28A3" w:rsidRDefault="00DE5811" w:rsidP="00DE5811">
          <w:pPr>
            <w:pStyle w:val="19493A2775FF489ABD2C1E3FD9CFA1F15"/>
          </w:pPr>
          <w:r>
            <w:rPr>
              <w:rStyle w:val="Vietturateksts"/>
            </w:rPr>
            <w:t>[Datums]</w:t>
          </w:r>
        </w:p>
      </w:docPartBody>
    </w:docPart>
    <w:docPart>
      <w:docPartPr>
        <w:name w:val="F91709EF37D047359E1CEB8C63EEA115"/>
        <w:category>
          <w:name w:val="Vispārīgi"/>
          <w:gallery w:val="placeholder"/>
        </w:category>
        <w:types>
          <w:type w:val="bbPlcHdr"/>
        </w:types>
        <w:behaviors>
          <w:behavior w:val="content"/>
        </w:behaviors>
        <w:guid w:val="{99A3F793-FC0A-46CA-92C3-FF92966BAD63}"/>
      </w:docPartPr>
      <w:docPartBody>
        <w:p w:rsidR="003D28A3" w:rsidRDefault="00DE5811" w:rsidP="00DE5811">
          <w:pPr>
            <w:pStyle w:val="F91709EF37D047359E1CEB8C63EEA1155"/>
          </w:pPr>
          <w:r>
            <w:rPr>
              <w:rStyle w:val="Vietturateksts"/>
            </w:rPr>
            <w:t>__</w:t>
          </w:r>
        </w:p>
      </w:docPartBody>
    </w:docPart>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DE5811" w:rsidP="00DE5811">
          <w:pPr>
            <w:pStyle w:val="E48D69212A514D07A56481B359C28BD95"/>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DE5811" w:rsidP="00DE5811">
          <w:pPr>
            <w:pStyle w:val="1B680A3724534F14A708345BBAA4C2C65"/>
          </w:pPr>
          <w:r>
            <w:rPr>
              <w:rStyle w:val="Vietturateksts"/>
            </w:rPr>
            <w:t>__</w:t>
          </w:r>
        </w:p>
      </w:docPartBody>
    </w:docPart>
    <w:docPart>
      <w:docPartPr>
        <w:name w:val="EAB11F8B625B47B593A50D698E7E36FE"/>
        <w:category>
          <w:name w:val="Vispārīgi"/>
          <w:gallery w:val="placeholder"/>
        </w:category>
        <w:types>
          <w:type w:val="bbPlcHdr"/>
        </w:types>
        <w:behaviors>
          <w:behavior w:val="content"/>
        </w:behaviors>
        <w:guid w:val="{5CF9DA60-9288-474C-8D01-CBB79AC2E2A4}"/>
      </w:docPartPr>
      <w:docPartBody>
        <w:p w:rsidR="003D28A3" w:rsidRDefault="00DE5811" w:rsidP="00DE5811">
          <w:pPr>
            <w:pStyle w:val="EAB11F8B625B47B593A50D698E7E36FE5"/>
          </w:pPr>
          <w:r>
            <w:rPr>
              <w:rStyle w:val="Vietturateksts"/>
            </w:rPr>
            <w:t>[Dokumenta nosaukums]</w:t>
          </w:r>
        </w:p>
      </w:docPartBody>
    </w:docPart>
    <w:docPart>
      <w:docPartPr>
        <w:name w:val="FDA669F288014A7AB8EE325A54FFB8F9"/>
        <w:category>
          <w:name w:val="Vispārīgi"/>
          <w:gallery w:val="placeholder"/>
        </w:category>
        <w:types>
          <w:type w:val="bbPlcHdr"/>
        </w:types>
        <w:behaviors>
          <w:behavior w:val="content"/>
        </w:behaviors>
        <w:guid w:val="{66F93125-C949-4456-A42A-B4A6BB8E2C27}"/>
      </w:docPartPr>
      <w:docPartBody>
        <w:p w:rsidR="006066A3" w:rsidRDefault="00DE5811" w:rsidP="00DE5811">
          <w:pPr>
            <w:pStyle w:val="FDA669F288014A7AB8EE325A54FFB8F9"/>
          </w:pPr>
          <w:r>
            <w:rPr>
              <w:rStyle w:val="Vietturateksts"/>
            </w:rPr>
            <w:t>[Datums]</w:t>
          </w:r>
        </w:p>
      </w:docPartBody>
    </w:docPart>
    <w:docPart>
      <w:docPartPr>
        <w:name w:val="8CCD7C240DF148799E7F00DBB1C34DDB"/>
        <w:category>
          <w:name w:val="Vispārīgi"/>
          <w:gallery w:val="placeholder"/>
        </w:category>
        <w:types>
          <w:type w:val="bbPlcHdr"/>
        </w:types>
        <w:behaviors>
          <w:behavior w:val="content"/>
        </w:behaviors>
        <w:guid w:val="{D9C712D1-3293-42FD-A283-E0BE56404A66}"/>
      </w:docPartPr>
      <w:docPartBody>
        <w:p w:rsidR="005169C4" w:rsidRDefault="005628CE" w:rsidP="005628CE">
          <w:pPr>
            <w:pStyle w:val="8CCD7C240DF148799E7F00DBB1C34DDB"/>
          </w:pPr>
          <w:r w:rsidRPr="002A7D33">
            <w:rPr>
              <w:rStyle w:val="Vietturateksts"/>
              <w:b/>
            </w:rPr>
            <w:t>[</w:t>
          </w:r>
          <w:r>
            <w:rPr>
              <w:rStyle w:val="Vietturateksts"/>
              <w:b/>
            </w:rPr>
            <w:t>Dokumenta nosaukums]</w:t>
          </w:r>
        </w:p>
      </w:docPartBody>
    </w:docPart>
    <w:docPart>
      <w:docPartPr>
        <w:name w:val="D9F525CAB10649129A7352747683A878"/>
        <w:category>
          <w:name w:val="Vispārīgi"/>
          <w:gallery w:val="placeholder"/>
        </w:category>
        <w:types>
          <w:type w:val="bbPlcHdr"/>
        </w:types>
        <w:behaviors>
          <w:behavior w:val="content"/>
        </w:behaviors>
        <w:guid w:val="{AF6E093C-D5AA-4B66-B93C-1C4357212ECE}"/>
      </w:docPartPr>
      <w:docPartBody>
        <w:p w:rsidR="005169C4" w:rsidRDefault="005628CE" w:rsidP="005628CE">
          <w:pPr>
            <w:pStyle w:val="D9F525CAB10649129A7352747683A878"/>
          </w:pPr>
          <w:r>
            <w:rPr>
              <w:rStyle w:val="Vietturateksts"/>
              <w:rFonts w:cs="Times New Roman"/>
              <w:szCs w:val="24"/>
            </w:rPr>
            <w:t>[Dokumenta saturs]</w:t>
          </w:r>
        </w:p>
      </w:docPartBody>
    </w:docPart>
    <w:docPart>
      <w:docPartPr>
        <w:name w:val="FA4473386C8344FB86C1688399F314DD"/>
        <w:category>
          <w:name w:val="Vispārīgi"/>
          <w:gallery w:val="placeholder"/>
        </w:category>
        <w:types>
          <w:type w:val="bbPlcHdr"/>
        </w:types>
        <w:behaviors>
          <w:behavior w:val="content"/>
        </w:behaviors>
        <w:guid w:val="{D6CE957D-04FE-4D40-B1DF-1B6F890B4000}"/>
      </w:docPartPr>
      <w:docPartBody>
        <w:p w:rsidR="006819AE" w:rsidRDefault="00A21226" w:rsidP="00A21226">
          <w:pPr>
            <w:pStyle w:val="FA4473386C8344FB86C1688399F314DD"/>
          </w:pPr>
          <w:r>
            <w:rPr>
              <w:rStyle w:val="Vietturateksts"/>
              <w:rFonts w:cs="Times New Roman"/>
              <w:szCs w:val="24"/>
            </w:rPr>
            <w:t>[Dokumenta saturs]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1112E"/>
    <w:rsid w:val="00011D4D"/>
    <w:rsid w:val="00044AEA"/>
    <w:rsid w:val="000738F0"/>
    <w:rsid w:val="00135314"/>
    <w:rsid w:val="0015396B"/>
    <w:rsid w:val="00181B78"/>
    <w:rsid w:val="0023701E"/>
    <w:rsid w:val="00274374"/>
    <w:rsid w:val="00326FD8"/>
    <w:rsid w:val="00350927"/>
    <w:rsid w:val="003A3EDB"/>
    <w:rsid w:val="003D28A3"/>
    <w:rsid w:val="00404D43"/>
    <w:rsid w:val="00515F05"/>
    <w:rsid w:val="005169C4"/>
    <w:rsid w:val="00526D70"/>
    <w:rsid w:val="00530ACD"/>
    <w:rsid w:val="005628CE"/>
    <w:rsid w:val="00584A3A"/>
    <w:rsid w:val="00592CB3"/>
    <w:rsid w:val="006066A3"/>
    <w:rsid w:val="0061777D"/>
    <w:rsid w:val="00661687"/>
    <w:rsid w:val="006819AE"/>
    <w:rsid w:val="006E5BF5"/>
    <w:rsid w:val="007A1FF2"/>
    <w:rsid w:val="007B228A"/>
    <w:rsid w:val="007E59A0"/>
    <w:rsid w:val="00814B65"/>
    <w:rsid w:val="008438CC"/>
    <w:rsid w:val="00865E6D"/>
    <w:rsid w:val="008E2408"/>
    <w:rsid w:val="0093407D"/>
    <w:rsid w:val="009459E0"/>
    <w:rsid w:val="00991AB6"/>
    <w:rsid w:val="00A141E5"/>
    <w:rsid w:val="00A21226"/>
    <w:rsid w:val="00A5478B"/>
    <w:rsid w:val="00A72656"/>
    <w:rsid w:val="00A8355D"/>
    <w:rsid w:val="00AA50FC"/>
    <w:rsid w:val="00B0665B"/>
    <w:rsid w:val="00B869F6"/>
    <w:rsid w:val="00B9653F"/>
    <w:rsid w:val="00BA2636"/>
    <w:rsid w:val="00C11D10"/>
    <w:rsid w:val="00C21008"/>
    <w:rsid w:val="00C35E3C"/>
    <w:rsid w:val="00CC6255"/>
    <w:rsid w:val="00DE1B92"/>
    <w:rsid w:val="00DE5811"/>
    <w:rsid w:val="00E15D9D"/>
    <w:rsid w:val="00E578D7"/>
    <w:rsid w:val="00EB346F"/>
    <w:rsid w:val="00F16615"/>
    <w:rsid w:val="00F24CFC"/>
    <w:rsid w:val="00FA48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21226"/>
    <w:rPr>
      <w:color w:val="808080"/>
    </w:rPr>
  </w:style>
  <w:style w:type="paragraph" w:customStyle="1" w:styleId="19493A2775FF489ABD2C1E3FD9CFA1F15">
    <w:name w:val="19493A2775FF489ABD2C1E3FD9CFA1F15"/>
    <w:rsid w:val="00DE5811"/>
    <w:pPr>
      <w:spacing w:after="0" w:line="240" w:lineRule="auto"/>
      <w:jc w:val="both"/>
    </w:pPr>
    <w:rPr>
      <w:rFonts w:ascii="Times New Roman" w:eastAsiaTheme="minorHAnsi" w:hAnsi="Times New Roman"/>
      <w:sz w:val="24"/>
      <w:lang w:eastAsia="en-US"/>
    </w:rPr>
  </w:style>
  <w:style w:type="paragraph" w:customStyle="1" w:styleId="F91709EF37D047359E1CEB8C63EEA1155">
    <w:name w:val="F91709EF37D047359E1CEB8C63EEA1155"/>
    <w:rsid w:val="00DE5811"/>
    <w:pPr>
      <w:spacing w:after="0" w:line="240" w:lineRule="auto"/>
      <w:jc w:val="both"/>
    </w:pPr>
    <w:rPr>
      <w:rFonts w:ascii="Times New Roman" w:eastAsiaTheme="minorHAnsi" w:hAnsi="Times New Roman"/>
      <w:sz w:val="24"/>
      <w:lang w:eastAsia="en-US"/>
    </w:rPr>
  </w:style>
  <w:style w:type="paragraph" w:customStyle="1" w:styleId="E48D69212A514D07A56481B359C28BD95">
    <w:name w:val="E48D69212A514D07A56481B359C28BD95"/>
    <w:rsid w:val="00DE5811"/>
    <w:pPr>
      <w:spacing w:after="0" w:line="240" w:lineRule="auto"/>
      <w:jc w:val="both"/>
    </w:pPr>
    <w:rPr>
      <w:rFonts w:ascii="Times New Roman" w:eastAsiaTheme="minorHAnsi" w:hAnsi="Times New Roman"/>
      <w:sz w:val="24"/>
      <w:lang w:eastAsia="en-US"/>
    </w:rPr>
  </w:style>
  <w:style w:type="paragraph" w:customStyle="1" w:styleId="1B680A3724534F14A708345BBAA4C2C65">
    <w:name w:val="1B680A3724534F14A708345BBAA4C2C65"/>
    <w:rsid w:val="00DE5811"/>
    <w:pPr>
      <w:spacing w:after="0" w:line="240" w:lineRule="auto"/>
      <w:jc w:val="both"/>
    </w:pPr>
    <w:rPr>
      <w:rFonts w:ascii="Times New Roman" w:eastAsiaTheme="minorHAnsi" w:hAnsi="Times New Roman"/>
      <w:sz w:val="24"/>
      <w:lang w:eastAsia="en-US"/>
    </w:rPr>
  </w:style>
  <w:style w:type="paragraph" w:customStyle="1" w:styleId="EAB11F8B625B47B593A50D698E7E36FE5">
    <w:name w:val="EAB11F8B625B47B593A50D698E7E36FE5"/>
    <w:rsid w:val="00DE5811"/>
    <w:pPr>
      <w:keepNext/>
      <w:keepLines/>
      <w:spacing w:after="0" w:line="240" w:lineRule="auto"/>
      <w:jc w:val="center"/>
      <w:outlineLvl w:val="0"/>
    </w:pPr>
    <w:rPr>
      <w:rFonts w:ascii="Times New Roman" w:eastAsia="Times New Roman" w:hAnsi="Times New Roman" w:cstheme="majorBidi"/>
      <w:b/>
      <w:sz w:val="24"/>
      <w:szCs w:val="32"/>
      <w:lang w:eastAsia="en-US"/>
    </w:rPr>
  </w:style>
  <w:style w:type="paragraph" w:customStyle="1" w:styleId="FDA669F288014A7AB8EE325A54FFB8F9">
    <w:name w:val="FDA669F288014A7AB8EE325A54FFB8F9"/>
    <w:rsid w:val="00DE5811"/>
    <w:pPr>
      <w:tabs>
        <w:tab w:val="center" w:pos="4153"/>
        <w:tab w:val="right" w:pos="8306"/>
      </w:tabs>
      <w:spacing w:after="0" w:line="240" w:lineRule="auto"/>
      <w:jc w:val="both"/>
    </w:pPr>
    <w:rPr>
      <w:rFonts w:ascii="Times New Roman" w:eastAsiaTheme="minorHAnsi" w:hAnsi="Times New Roman"/>
      <w:sz w:val="24"/>
      <w:lang w:eastAsia="en-US"/>
    </w:rPr>
  </w:style>
  <w:style w:type="paragraph" w:customStyle="1" w:styleId="8CCD7C240DF148799E7F00DBB1C34DDB">
    <w:name w:val="8CCD7C240DF148799E7F00DBB1C34DDB"/>
    <w:rsid w:val="005628CE"/>
    <w:rPr>
      <w:lang w:val="en-US" w:eastAsia="en-US"/>
    </w:rPr>
  </w:style>
  <w:style w:type="paragraph" w:customStyle="1" w:styleId="D9F525CAB10649129A7352747683A878">
    <w:name w:val="D9F525CAB10649129A7352747683A878"/>
    <w:rsid w:val="005628CE"/>
    <w:rPr>
      <w:lang w:val="en-US" w:eastAsia="en-US"/>
    </w:rPr>
  </w:style>
  <w:style w:type="paragraph" w:customStyle="1" w:styleId="FA4473386C8344FB86C1688399F314DD">
    <w:name w:val="FA4473386C8344FB86C1688399F314DD"/>
    <w:rsid w:val="00A2122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46E8EFE535645819CDA24842D2E15" ma:contentTypeVersion="5" ma:contentTypeDescription="Create a new document." ma:contentTypeScope="" ma:versionID="2088d25b30c40e87c12cdd243d864a1a">
  <xsd:schema xmlns:xsd="http://www.w3.org/2001/XMLSchema" xmlns:xs="http://www.w3.org/2001/XMLSchema" xmlns:p="http://schemas.microsoft.com/office/2006/metadata/properties" xmlns:ns3="b2da1070-1064-4efa-96cd-67b3c954d3cb" xmlns:ns4="60df8814-ded3-44d1-83a1-6462a8d6375a" targetNamespace="http://schemas.microsoft.com/office/2006/metadata/properties" ma:root="true" ma:fieldsID="c827a4da810816d59277b920fd9e06bc" ns3:_="" ns4:_="">
    <xsd:import namespace="b2da1070-1064-4efa-96cd-67b3c954d3cb"/>
    <xsd:import namespace="60df8814-ded3-44d1-83a1-6462a8d637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a1070-1064-4efa-96cd-67b3c954d3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df8814-ded3-44d1-83a1-6462a8d637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E19C7-7B65-4D4A-88A9-7EFD9EA5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a1070-1064-4efa-96cd-67b3c954d3cb"/>
    <ds:schemaRef ds:uri="60df8814-ded3-44d1-83a1-6462a8d63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6D252-11B3-47B4-9A34-D1F305143625}">
  <ds:schemaRefs>
    <ds:schemaRef ds:uri="http://schemas.microsoft.com/sharepoint/v3/contenttype/forms"/>
  </ds:schemaRefs>
</ds:datastoreItem>
</file>

<file path=customXml/itemProps3.xml><?xml version="1.0" encoding="utf-8"?>
<ds:datastoreItem xmlns:ds="http://schemas.openxmlformats.org/officeDocument/2006/customXml" ds:itemID="{E8499B34-C46C-4E34-99C0-841FC29463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7CF1FF-4C16-44AC-AB90-9FF70449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15154</Words>
  <Characters>8639</Characters>
  <Application>Microsoft Office Word</Application>
  <DocSecurity>4</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Padomes lemums</vt:lpstr>
      <vt:lpstr>Padomes lemums</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Aiga Lipenberga</cp:lastModifiedBy>
  <cp:revision>2</cp:revision>
  <cp:lastPrinted>2021-08-13T14:00:00Z</cp:lastPrinted>
  <dcterms:created xsi:type="dcterms:W3CDTF">2021-08-13T14:00:00Z</dcterms:created>
  <dcterms:modified xsi:type="dcterms:W3CDTF">2021-08-13T14:00:00Z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0x0101005D346E8EFE535645819CDA24842D2E15</vt:lpwstr>
  </property>
</Properties>
</file>