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30C0D" w14:textId="537E1DFF" w:rsidR="00194C76" w:rsidRPr="00676108" w:rsidRDefault="00194C76" w:rsidP="00194C76">
      <w:pPr>
        <w:spacing w:after="160" w:line="259" w:lineRule="auto"/>
        <w:jc w:val="right"/>
        <w:rPr>
          <w:color w:val="000000" w:themeColor="text1"/>
          <w:sz w:val="18"/>
          <w:szCs w:val="18"/>
        </w:rPr>
      </w:pPr>
      <w:r w:rsidRPr="00676108">
        <w:rPr>
          <w:color w:val="000000" w:themeColor="text1"/>
          <w:sz w:val="18"/>
          <w:szCs w:val="18"/>
        </w:rPr>
        <w:t>1.pielikums</w:t>
      </w:r>
    </w:p>
    <w:p w14:paraId="4C723C58" w14:textId="77777777" w:rsidR="00194C76" w:rsidRPr="00676108" w:rsidRDefault="00194C76" w:rsidP="00194C76">
      <w:pPr>
        <w:tabs>
          <w:tab w:val="left" w:pos="6093"/>
          <w:tab w:val="left" w:pos="7393"/>
          <w:tab w:val="left" w:pos="8693"/>
          <w:tab w:val="left" w:pos="9993"/>
        </w:tabs>
        <w:ind w:left="93"/>
        <w:jc w:val="right"/>
        <w:rPr>
          <w:color w:val="000000" w:themeColor="text1"/>
          <w:sz w:val="18"/>
          <w:szCs w:val="18"/>
        </w:rPr>
      </w:pPr>
      <w:r w:rsidRPr="00676108">
        <w:rPr>
          <w:color w:val="000000" w:themeColor="text1"/>
          <w:sz w:val="18"/>
          <w:szCs w:val="18"/>
        </w:rPr>
        <w:t>Sabiedrisko pakalpojumu regulēšanas komisijas</w:t>
      </w:r>
    </w:p>
    <w:p w14:paraId="5581CBD7" w14:textId="5899BC61" w:rsidR="00194C76" w:rsidRPr="00676108" w:rsidRDefault="00194C76" w:rsidP="00194C76">
      <w:pPr>
        <w:tabs>
          <w:tab w:val="left" w:pos="6093"/>
          <w:tab w:val="left" w:pos="7393"/>
          <w:tab w:val="left" w:pos="8693"/>
          <w:tab w:val="left" w:pos="9993"/>
        </w:tabs>
        <w:ind w:left="93"/>
        <w:jc w:val="right"/>
        <w:rPr>
          <w:color w:val="000000" w:themeColor="text1"/>
          <w:sz w:val="18"/>
          <w:szCs w:val="18"/>
        </w:rPr>
      </w:pPr>
      <w:r w:rsidRPr="00676108">
        <w:rPr>
          <w:color w:val="000000" w:themeColor="text1"/>
          <w:sz w:val="18"/>
          <w:szCs w:val="18"/>
        </w:rPr>
        <w:t xml:space="preserve">2020.gada </w:t>
      </w:r>
      <w:r w:rsidR="000D0912">
        <w:rPr>
          <w:color w:val="000000" w:themeColor="text1"/>
          <w:sz w:val="18"/>
          <w:szCs w:val="18"/>
        </w:rPr>
        <w:t>2.jūlija</w:t>
      </w:r>
      <w:r w:rsidRPr="00676108">
        <w:rPr>
          <w:color w:val="000000" w:themeColor="text1"/>
          <w:sz w:val="18"/>
          <w:szCs w:val="18"/>
        </w:rPr>
        <w:t xml:space="preserve"> lēmumam N</w:t>
      </w:r>
      <w:r w:rsidR="00B42CB9">
        <w:rPr>
          <w:color w:val="000000" w:themeColor="text1"/>
          <w:sz w:val="18"/>
          <w:szCs w:val="18"/>
        </w:rPr>
        <w:t>r.1/</w:t>
      </w:r>
      <w:r w:rsidR="000747CE">
        <w:rPr>
          <w:color w:val="000000" w:themeColor="text1"/>
          <w:sz w:val="18"/>
          <w:szCs w:val="18"/>
        </w:rPr>
        <w:t>9</w:t>
      </w:r>
    </w:p>
    <w:p w14:paraId="6F75E912" w14:textId="77777777" w:rsidR="00194C76" w:rsidRPr="00A60315" w:rsidRDefault="00194C76" w:rsidP="00194C76">
      <w:pPr>
        <w:spacing w:before="130" w:line="260" w:lineRule="exact"/>
        <w:ind w:firstLine="539"/>
        <w:jc w:val="center"/>
        <w:outlineLvl w:val="3"/>
        <w:rPr>
          <w:rFonts w:cs="Times New Roman"/>
          <w:b/>
          <w:bCs/>
          <w:szCs w:val="24"/>
        </w:rPr>
      </w:pPr>
      <w:r w:rsidRPr="00A60315">
        <w:rPr>
          <w:rFonts w:cs="Times New Roman"/>
          <w:b/>
          <w:bCs/>
          <w:szCs w:val="24"/>
        </w:rPr>
        <w:t xml:space="preserve">Paziņojums </w:t>
      </w:r>
      <w:r w:rsidRPr="00A60315">
        <w:rPr>
          <w:rFonts w:cs="Times New Roman"/>
          <w:b/>
          <w:bCs/>
        </w:rPr>
        <w:t xml:space="preserve">par </w:t>
      </w:r>
      <w:r w:rsidRPr="00A60315">
        <w:rPr>
          <w:rFonts w:eastAsia="Times New Roman" w:cs="Times New Roman"/>
          <w:b/>
          <w:bCs/>
          <w:color w:val="000000" w:themeColor="text1"/>
        </w:rPr>
        <w:t xml:space="preserve">depozīta sistēmas operatora depozīta sistēmas nodrošināšanas </w:t>
      </w:r>
      <w:r w:rsidRPr="00A60315">
        <w:rPr>
          <w:rFonts w:cs="Times New Roman"/>
          <w:b/>
          <w:bCs/>
          <w:szCs w:val="24"/>
        </w:rPr>
        <w:t>pakalpojuma sniedzēja reģistrāciju</w:t>
      </w:r>
    </w:p>
    <w:p w14:paraId="197B3BF2" w14:textId="77777777" w:rsidR="00194C76" w:rsidRPr="00A60315" w:rsidRDefault="00194C76" w:rsidP="00194C76">
      <w:pPr>
        <w:spacing w:before="130" w:after="60" w:line="260" w:lineRule="exact"/>
        <w:ind w:firstLine="539"/>
        <w:jc w:val="center"/>
        <w:rPr>
          <w:rFonts w:cs="Times New Roman"/>
          <w:b/>
          <w:bCs/>
          <w:sz w:val="19"/>
        </w:rPr>
      </w:pPr>
      <w:r w:rsidRPr="00A60315">
        <w:rPr>
          <w:rFonts w:cs="Times New Roman"/>
          <w:b/>
          <w:bCs/>
          <w:sz w:val="19"/>
        </w:rPr>
        <w:t>Vispārējā informācija par komersantu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482"/>
        <w:gridCol w:w="282"/>
        <w:gridCol w:w="4201"/>
      </w:tblGrid>
      <w:tr w:rsidR="00194C76" w:rsidRPr="00676108" w14:paraId="19FC44EC" w14:textId="77777777" w:rsidTr="00194C76">
        <w:tc>
          <w:tcPr>
            <w:tcW w:w="2657" w:type="pct"/>
            <w:gridSpan w:val="2"/>
            <w:tcBorders>
              <w:top w:val="single" w:sz="4" w:space="0" w:color="auto"/>
              <w:left w:val="single" w:sz="4" w:space="0" w:color="auto"/>
              <w:bottom w:val="single" w:sz="4" w:space="0" w:color="auto"/>
              <w:right w:val="single" w:sz="4" w:space="0" w:color="auto"/>
            </w:tcBorders>
            <w:hideMark/>
          </w:tcPr>
          <w:p w14:paraId="27B775AD" w14:textId="77777777" w:rsidR="00194C76" w:rsidRPr="00A60315" w:rsidRDefault="00194C76" w:rsidP="00194C76">
            <w:pPr>
              <w:spacing w:before="120"/>
              <w:ind w:left="108"/>
              <w:rPr>
                <w:rFonts w:cs="Times New Roman"/>
                <w:sz w:val="19"/>
                <w:szCs w:val="19"/>
                <w:lang w:eastAsia="zh-CN"/>
              </w:rPr>
            </w:pPr>
            <w:r w:rsidRPr="00A60315">
              <w:rPr>
                <w:rFonts w:cs="Times New Roman"/>
                <w:sz w:val="19"/>
                <w:szCs w:val="19"/>
                <w:lang w:eastAsia="zh-CN"/>
              </w:rPr>
              <w:t>Komersanta nosaukums:</w:t>
            </w:r>
          </w:p>
          <w:p w14:paraId="442A419E" w14:textId="77777777" w:rsidR="00194C76" w:rsidRPr="00A60315" w:rsidRDefault="00194C76" w:rsidP="00194C76">
            <w:pPr>
              <w:spacing w:before="120"/>
              <w:ind w:left="108"/>
              <w:rPr>
                <w:rFonts w:cs="Times New Roman"/>
                <w:sz w:val="19"/>
                <w:szCs w:val="19"/>
                <w:lang w:eastAsia="zh-CN"/>
              </w:rPr>
            </w:pPr>
          </w:p>
        </w:tc>
        <w:tc>
          <w:tcPr>
            <w:tcW w:w="2343" w:type="pct"/>
            <w:tcBorders>
              <w:top w:val="single" w:sz="4" w:space="0" w:color="auto"/>
              <w:left w:val="single" w:sz="4" w:space="0" w:color="auto"/>
              <w:bottom w:val="single" w:sz="4" w:space="0" w:color="auto"/>
              <w:right w:val="single" w:sz="4" w:space="0" w:color="auto"/>
            </w:tcBorders>
            <w:hideMark/>
          </w:tcPr>
          <w:p w14:paraId="24242716" w14:textId="77777777" w:rsidR="00194C76" w:rsidRPr="00A60315" w:rsidRDefault="00194C76" w:rsidP="00194C76">
            <w:pPr>
              <w:spacing w:before="120"/>
              <w:ind w:left="108"/>
              <w:rPr>
                <w:rFonts w:cs="Times New Roman"/>
                <w:sz w:val="19"/>
                <w:szCs w:val="19"/>
                <w:lang w:eastAsia="zh-CN"/>
              </w:rPr>
            </w:pPr>
            <w:r w:rsidRPr="00A60315">
              <w:rPr>
                <w:rFonts w:cs="Times New Roman"/>
                <w:sz w:val="19"/>
                <w:szCs w:val="19"/>
                <w:lang w:eastAsia="zh-CN"/>
              </w:rPr>
              <w:t>Vienotais reģistrācijas numurs:</w:t>
            </w:r>
          </w:p>
        </w:tc>
      </w:tr>
      <w:tr w:rsidR="00194C76" w:rsidRPr="00676108" w14:paraId="066A67AD" w14:textId="77777777" w:rsidTr="00194C76">
        <w:tc>
          <w:tcPr>
            <w:tcW w:w="5000" w:type="pct"/>
            <w:gridSpan w:val="3"/>
            <w:tcBorders>
              <w:top w:val="single" w:sz="4" w:space="0" w:color="auto"/>
              <w:left w:val="single" w:sz="4" w:space="0" w:color="auto"/>
              <w:bottom w:val="single" w:sz="4" w:space="0" w:color="auto"/>
              <w:right w:val="single" w:sz="4" w:space="0" w:color="auto"/>
            </w:tcBorders>
            <w:hideMark/>
          </w:tcPr>
          <w:p w14:paraId="7DECC19C" w14:textId="77777777" w:rsidR="00194C76" w:rsidRPr="00A60315" w:rsidRDefault="00194C76" w:rsidP="00194C76">
            <w:pPr>
              <w:spacing w:before="120"/>
              <w:ind w:left="108"/>
              <w:rPr>
                <w:rFonts w:cs="Times New Roman"/>
                <w:sz w:val="19"/>
                <w:szCs w:val="19"/>
                <w:lang w:eastAsia="zh-CN"/>
              </w:rPr>
            </w:pPr>
            <w:r w:rsidRPr="00A60315">
              <w:rPr>
                <w:rFonts w:cs="Times New Roman"/>
                <w:sz w:val="19"/>
                <w:szCs w:val="19"/>
                <w:lang w:eastAsia="zh-CN"/>
              </w:rPr>
              <w:t>Personas, kura tiesīga pārstāvēt komersantu, vārds, uzvārds:</w:t>
            </w:r>
          </w:p>
          <w:p w14:paraId="7ECC807E" w14:textId="77777777" w:rsidR="00194C76" w:rsidRPr="00A60315" w:rsidRDefault="00194C76" w:rsidP="00194C76">
            <w:pPr>
              <w:spacing w:before="120"/>
              <w:ind w:left="108"/>
              <w:rPr>
                <w:rFonts w:cs="Times New Roman"/>
                <w:sz w:val="19"/>
                <w:szCs w:val="19"/>
                <w:lang w:eastAsia="zh-CN"/>
              </w:rPr>
            </w:pPr>
          </w:p>
        </w:tc>
      </w:tr>
      <w:tr w:rsidR="00194C76" w:rsidRPr="00676108" w14:paraId="51E6220C" w14:textId="77777777" w:rsidTr="00194C76">
        <w:tc>
          <w:tcPr>
            <w:tcW w:w="2500" w:type="pct"/>
            <w:tcBorders>
              <w:top w:val="single" w:sz="4" w:space="0" w:color="auto"/>
              <w:left w:val="single" w:sz="4" w:space="0" w:color="auto"/>
              <w:bottom w:val="single" w:sz="4" w:space="0" w:color="auto"/>
              <w:right w:val="single" w:sz="4" w:space="0" w:color="auto"/>
            </w:tcBorders>
          </w:tcPr>
          <w:p w14:paraId="3B17FBBD" w14:textId="77777777" w:rsidR="00194C76" w:rsidRPr="00A60315" w:rsidRDefault="00194C76" w:rsidP="00194C76">
            <w:pPr>
              <w:autoSpaceDE w:val="0"/>
              <w:autoSpaceDN w:val="0"/>
              <w:adjustRightInd w:val="0"/>
              <w:spacing w:before="120"/>
              <w:ind w:left="108"/>
              <w:rPr>
                <w:rFonts w:cs="Times New Roman"/>
                <w:sz w:val="19"/>
                <w:szCs w:val="19"/>
              </w:rPr>
            </w:pPr>
            <w:r w:rsidRPr="00A60315">
              <w:rPr>
                <w:rFonts w:cs="Times New Roman"/>
                <w:sz w:val="19"/>
                <w:szCs w:val="19"/>
              </w:rPr>
              <w:t> [X] Elektroniskā pasta adrese:</w:t>
            </w:r>
          </w:p>
          <w:p w14:paraId="22215BBA" w14:textId="77777777" w:rsidR="00194C76" w:rsidRPr="00A60315" w:rsidRDefault="00194C76" w:rsidP="00194C76">
            <w:pPr>
              <w:spacing w:before="120"/>
              <w:ind w:left="108"/>
              <w:rPr>
                <w:rFonts w:cs="Times New Roman"/>
                <w:sz w:val="19"/>
                <w:szCs w:val="19"/>
                <w:lang w:eastAsia="zh-CN"/>
              </w:rPr>
            </w:pPr>
          </w:p>
        </w:tc>
        <w:tc>
          <w:tcPr>
            <w:tcW w:w="2500" w:type="pct"/>
            <w:gridSpan w:val="2"/>
            <w:tcBorders>
              <w:top w:val="single" w:sz="4" w:space="0" w:color="auto"/>
              <w:left w:val="single" w:sz="4" w:space="0" w:color="auto"/>
              <w:bottom w:val="single" w:sz="4" w:space="0" w:color="auto"/>
              <w:right w:val="single" w:sz="4" w:space="0" w:color="auto"/>
            </w:tcBorders>
          </w:tcPr>
          <w:p w14:paraId="74C8AEC8" w14:textId="77777777" w:rsidR="00194C76" w:rsidRPr="00A60315" w:rsidRDefault="00194C76" w:rsidP="00194C76">
            <w:pPr>
              <w:spacing w:before="120"/>
              <w:ind w:left="108"/>
              <w:rPr>
                <w:rFonts w:cs="Times New Roman"/>
                <w:sz w:val="19"/>
                <w:szCs w:val="19"/>
                <w:lang w:eastAsia="zh-CN"/>
              </w:rPr>
            </w:pPr>
            <w:r w:rsidRPr="00A60315">
              <w:rPr>
                <w:rFonts w:cs="Times New Roman"/>
                <w:sz w:val="19"/>
                <w:szCs w:val="19"/>
                <w:lang w:eastAsia="zh-CN"/>
              </w:rPr>
              <w:t>Tālrunis, fakss:</w:t>
            </w:r>
          </w:p>
        </w:tc>
      </w:tr>
    </w:tbl>
    <w:p w14:paraId="04B4F5B6" w14:textId="77777777" w:rsidR="00194C76" w:rsidRPr="00A60315" w:rsidRDefault="00194C76" w:rsidP="00194C76">
      <w:pPr>
        <w:autoSpaceDE w:val="0"/>
        <w:autoSpaceDN w:val="0"/>
        <w:adjustRightInd w:val="0"/>
        <w:spacing w:before="130" w:line="260" w:lineRule="exact"/>
        <w:ind w:firstLine="539"/>
        <w:rPr>
          <w:rFonts w:cs="Times New Roman"/>
          <w:sz w:val="17"/>
          <w:szCs w:val="17"/>
        </w:rPr>
      </w:pPr>
      <w:r w:rsidRPr="00A60315">
        <w:rPr>
          <w:rFonts w:cs="Times New Roman"/>
          <w:sz w:val="17"/>
          <w:szCs w:val="17"/>
        </w:rPr>
        <w:t xml:space="preserve">[X] Piekrītu, ka uz šajā reģistrācijas paziņojumā norādīto elektroniskā pasta adresi regulators, izmantojot regulatora oficiālo elektroniskā pasta adresi sprk@sprk.gov.lv, </w:t>
      </w:r>
      <w:proofErr w:type="spellStart"/>
      <w:r w:rsidRPr="00A60315">
        <w:rPr>
          <w:rFonts w:cs="Times New Roman"/>
          <w:sz w:val="17"/>
          <w:szCs w:val="17"/>
        </w:rPr>
        <w:t>sūta</w:t>
      </w:r>
      <w:proofErr w:type="spellEnd"/>
      <w:r w:rsidRPr="00A60315">
        <w:rPr>
          <w:rFonts w:cs="Times New Roman"/>
          <w:sz w:val="17"/>
          <w:szCs w:val="17"/>
        </w:rPr>
        <w:t xml:space="preserve"> dokumentus un paziņojumus saskaņā ar Paziņošanas likuma 9.panta otro daļu, un tie uzskatāmi par paziņotiem otrajā darbdienā pēc to nosūtīšanas. Regulators un komersants savstarpējā saziņā var izmantot arī citus Paziņošanas likumā noteiktos paziņošanas veidus. </w:t>
      </w:r>
    </w:p>
    <w:tbl>
      <w:tblPr>
        <w:tblW w:w="5000" w:type="pct"/>
        <w:tblCellMar>
          <w:top w:w="30" w:type="dxa"/>
          <w:left w:w="30" w:type="dxa"/>
          <w:bottom w:w="30" w:type="dxa"/>
          <w:right w:w="30" w:type="dxa"/>
        </w:tblCellMar>
        <w:tblLook w:val="04A0" w:firstRow="1" w:lastRow="0" w:firstColumn="1" w:lastColumn="0" w:noHBand="0" w:noVBand="1"/>
      </w:tblPr>
      <w:tblGrid>
        <w:gridCol w:w="8975"/>
      </w:tblGrid>
      <w:tr w:rsidR="00194C76" w:rsidRPr="00B06862" w14:paraId="162B3836" w14:textId="77777777" w:rsidTr="00194C76">
        <w:tc>
          <w:tcPr>
            <w:tcW w:w="5000" w:type="pct"/>
            <w:tcBorders>
              <w:top w:val="nil"/>
              <w:left w:val="nil"/>
              <w:bottom w:val="single" w:sz="4" w:space="0" w:color="auto"/>
              <w:right w:val="nil"/>
            </w:tcBorders>
          </w:tcPr>
          <w:p w14:paraId="2D43084E" w14:textId="77777777" w:rsidR="00194C76" w:rsidRPr="00A60315" w:rsidRDefault="00194C76" w:rsidP="00194C76">
            <w:pPr>
              <w:rPr>
                <w:rFonts w:cs="Times New Roman"/>
                <w:sz w:val="19"/>
                <w:szCs w:val="19"/>
              </w:rPr>
            </w:pPr>
          </w:p>
          <w:p w14:paraId="7FA27338" w14:textId="77777777" w:rsidR="00194C76" w:rsidRPr="00A60315" w:rsidRDefault="00194C76" w:rsidP="00194C76">
            <w:pPr>
              <w:rPr>
                <w:rFonts w:cs="Times New Roman"/>
                <w:sz w:val="19"/>
                <w:szCs w:val="19"/>
              </w:rPr>
            </w:pPr>
            <w:r w:rsidRPr="00A60315">
              <w:rPr>
                <w:rFonts w:cs="Times New Roman"/>
                <w:sz w:val="19"/>
                <w:szCs w:val="19"/>
              </w:rPr>
              <w:t xml:space="preserve">Lūdzu reģistrēt </w:t>
            </w:r>
          </w:p>
        </w:tc>
      </w:tr>
      <w:tr w:rsidR="00194C76" w:rsidRPr="00B06862" w14:paraId="22D00152" w14:textId="77777777" w:rsidTr="00194C76">
        <w:tc>
          <w:tcPr>
            <w:tcW w:w="5000" w:type="pct"/>
            <w:tcBorders>
              <w:top w:val="single" w:sz="4" w:space="0" w:color="auto"/>
              <w:left w:val="nil"/>
              <w:bottom w:val="nil"/>
              <w:right w:val="nil"/>
            </w:tcBorders>
            <w:hideMark/>
          </w:tcPr>
          <w:p w14:paraId="131835AE" w14:textId="77777777" w:rsidR="00194C76" w:rsidRPr="00A60315" w:rsidRDefault="00194C76" w:rsidP="00194C76">
            <w:pPr>
              <w:jc w:val="center"/>
              <w:rPr>
                <w:rFonts w:cs="Times New Roman"/>
                <w:sz w:val="17"/>
                <w:szCs w:val="17"/>
              </w:rPr>
            </w:pPr>
            <w:r w:rsidRPr="00A60315">
              <w:rPr>
                <w:rFonts w:cs="Times New Roman"/>
                <w:sz w:val="17"/>
                <w:szCs w:val="17"/>
              </w:rPr>
              <w:t>(komersanta nosaukums)</w:t>
            </w:r>
          </w:p>
        </w:tc>
      </w:tr>
    </w:tbl>
    <w:p w14:paraId="20CF679B" w14:textId="77777777" w:rsidR="00194C76" w:rsidRPr="00A60315" w:rsidRDefault="00194C76" w:rsidP="00194C76">
      <w:pPr>
        <w:tabs>
          <w:tab w:val="left" w:pos="7513"/>
        </w:tabs>
        <w:spacing w:before="130" w:line="260" w:lineRule="exact"/>
        <w:rPr>
          <w:rFonts w:cs="Times New Roman"/>
          <w:sz w:val="19"/>
          <w:szCs w:val="19"/>
        </w:rPr>
      </w:pPr>
      <w:r w:rsidRPr="00A60315">
        <w:rPr>
          <w:rFonts w:cs="Times New Roman"/>
          <w:sz w:val="19"/>
          <w:szCs w:val="19"/>
        </w:rPr>
        <w:t xml:space="preserve">sabiedriskā pakalpojuma – </w:t>
      </w:r>
      <w:r w:rsidRPr="00A60315">
        <w:rPr>
          <w:rFonts w:eastAsia="Times New Roman" w:cs="Times New Roman"/>
          <w:color w:val="000000" w:themeColor="text1"/>
          <w:sz w:val="19"/>
          <w:szCs w:val="19"/>
        </w:rPr>
        <w:t xml:space="preserve">depozīta sistēmas operatora depozīta sistēmas nodrošināšanas pakalpojuma </w:t>
      </w:r>
      <w:r w:rsidRPr="00A60315">
        <w:rPr>
          <w:rFonts w:cs="Times New Roman"/>
          <w:sz w:val="19"/>
          <w:szCs w:val="19"/>
        </w:rPr>
        <w:t>– sniegšanai.</w:t>
      </w:r>
    </w:p>
    <w:p w14:paraId="4FC65D5B" w14:textId="77777777" w:rsidR="00194C76" w:rsidRPr="00A60315" w:rsidRDefault="00194C76" w:rsidP="00194C76">
      <w:pPr>
        <w:tabs>
          <w:tab w:val="left" w:pos="993"/>
        </w:tabs>
        <w:spacing w:before="130" w:line="260" w:lineRule="exact"/>
        <w:ind w:firstLine="539"/>
        <w:jc w:val="center"/>
        <w:rPr>
          <w:rFonts w:eastAsia="Times New Roman" w:cs="Times New Roman"/>
          <w:b/>
          <w:color w:val="000000" w:themeColor="text1"/>
          <w:sz w:val="19"/>
          <w:szCs w:val="19"/>
        </w:rPr>
      </w:pPr>
      <w:r w:rsidRPr="00A60315">
        <w:rPr>
          <w:rFonts w:cs="Times New Roman"/>
          <w:b/>
          <w:sz w:val="19"/>
        </w:rPr>
        <w:t xml:space="preserve">Informācija par </w:t>
      </w:r>
      <w:r w:rsidRPr="00A60315">
        <w:rPr>
          <w:rFonts w:eastAsia="Times New Roman" w:cs="Times New Roman"/>
          <w:b/>
          <w:color w:val="000000" w:themeColor="text1"/>
          <w:sz w:val="19"/>
          <w:szCs w:val="19"/>
        </w:rPr>
        <w:t xml:space="preserve">depozīta sistēmas operatora </w:t>
      </w:r>
    </w:p>
    <w:p w14:paraId="07F840CE" w14:textId="77777777" w:rsidR="00194C76" w:rsidRPr="00A60315" w:rsidRDefault="00194C76" w:rsidP="00194C76">
      <w:pPr>
        <w:tabs>
          <w:tab w:val="left" w:pos="993"/>
        </w:tabs>
        <w:spacing w:after="60" w:line="260" w:lineRule="exact"/>
        <w:ind w:firstLine="539"/>
        <w:jc w:val="center"/>
        <w:rPr>
          <w:rFonts w:cs="Times New Roman"/>
          <w:b/>
          <w:sz w:val="19"/>
        </w:rPr>
      </w:pPr>
      <w:r w:rsidRPr="00A60315">
        <w:rPr>
          <w:rFonts w:eastAsia="Times New Roman" w:cs="Times New Roman"/>
          <w:b/>
          <w:color w:val="000000" w:themeColor="text1"/>
          <w:sz w:val="19"/>
          <w:szCs w:val="19"/>
        </w:rPr>
        <w:t>depozīta sistēmas nodrošināšanas</w:t>
      </w:r>
      <w:r w:rsidRPr="00A60315">
        <w:rPr>
          <w:rFonts w:eastAsia="Times New Roman" w:cs="Times New Roman"/>
          <w:color w:val="000000" w:themeColor="text1"/>
          <w:sz w:val="19"/>
          <w:szCs w:val="19"/>
        </w:rPr>
        <w:t xml:space="preserve"> </w:t>
      </w:r>
      <w:r w:rsidRPr="00A60315">
        <w:rPr>
          <w:rFonts w:cs="Times New Roman"/>
          <w:b/>
          <w:sz w:val="19"/>
        </w:rPr>
        <w:t>pakalpojuma sniegšanu</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30" w:type="dxa"/>
          <w:bottom w:w="28" w:type="dxa"/>
          <w:right w:w="30" w:type="dxa"/>
        </w:tblCellMar>
        <w:tblLook w:val="04A0" w:firstRow="1" w:lastRow="0" w:firstColumn="1" w:lastColumn="0" w:noHBand="0" w:noVBand="1"/>
      </w:tblPr>
      <w:tblGrid>
        <w:gridCol w:w="571"/>
        <w:gridCol w:w="4843"/>
        <w:gridCol w:w="3551"/>
      </w:tblGrid>
      <w:tr w:rsidR="00194C76" w:rsidRPr="00676108" w14:paraId="032BB462" w14:textId="77777777" w:rsidTr="00194C76">
        <w:tc>
          <w:tcPr>
            <w:tcW w:w="575" w:type="dxa"/>
            <w:tcBorders>
              <w:top w:val="single" w:sz="4" w:space="0" w:color="414142"/>
              <w:left w:val="single" w:sz="4" w:space="0" w:color="414142"/>
              <w:bottom w:val="single" w:sz="4" w:space="0" w:color="414142"/>
              <w:right w:val="single" w:sz="4" w:space="0" w:color="414142"/>
            </w:tcBorders>
            <w:shd w:val="clear" w:color="auto" w:fill="FFFFFF"/>
            <w:hideMark/>
          </w:tcPr>
          <w:p w14:paraId="59DAE305" w14:textId="77777777" w:rsidR="00194C76" w:rsidRPr="00A60315" w:rsidRDefault="00194C76" w:rsidP="00194C76">
            <w:pPr>
              <w:pStyle w:val="naiskr"/>
              <w:tabs>
                <w:tab w:val="left" w:pos="0"/>
              </w:tabs>
              <w:spacing w:before="0" w:after="0" w:line="276" w:lineRule="auto"/>
              <w:rPr>
                <w:sz w:val="19"/>
                <w:szCs w:val="19"/>
                <w:lang w:eastAsia="zh-CN"/>
              </w:rPr>
            </w:pPr>
            <w:r w:rsidRPr="00A60315">
              <w:rPr>
                <w:sz w:val="19"/>
                <w:szCs w:val="19"/>
                <w:lang w:eastAsia="zh-CN"/>
              </w:rPr>
              <w:t>1.</w:t>
            </w:r>
          </w:p>
        </w:tc>
        <w:tc>
          <w:tcPr>
            <w:tcW w:w="4890" w:type="dxa"/>
            <w:tcBorders>
              <w:top w:val="single" w:sz="4" w:space="0" w:color="414142"/>
              <w:left w:val="single" w:sz="4" w:space="0" w:color="414142"/>
              <w:bottom w:val="single" w:sz="4" w:space="0" w:color="414142"/>
              <w:right w:val="single" w:sz="4" w:space="0" w:color="414142"/>
            </w:tcBorders>
            <w:shd w:val="clear" w:color="auto" w:fill="FFFFFF"/>
            <w:hideMark/>
          </w:tcPr>
          <w:p w14:paraId="3D441BE5" w14:textId="77777777" w:rsidR="00194C76" w:rsidRPr="00A60315" w:rsidRDefault="00194C76" w:rsidP="00194C76">
            <w:pPr>
              <w:pStyle w:val="Komentrateksts"/>
              <w:rPr>
                <w:rFonts w:cs="Times New Roman"/>
                <w:sz w:val="19"/>
                <w:szCs w:val="19"/>
              </w:rPr>
            </w:pPr>
            <w:r w:rsidRPr="00A60315">
              <w:rPr>
                <w:rFonts w:cs="Times New Roman"/>
                <w:sz w:val="19"/>
                <w:szCs w:val="19"/>
              </w:rPr>
              <w:t>Infrastruktūras objektu (nosaukums, adrese vai kadastra apzīmējums), kas tiek izmantoti depozīta sistēmas operatora depozīta sistēmas nodrošināšanas pakalpojuma sniegšanā, saraksts</w:t>
            </w:r>
            <w:r w:rsidRPr="00A60315">
              <w:rPr>
                <w:rFonts w:cs="Times New Roman"/>
                <w:bCs/>
                <w:sz w:val="19"/>
                <w:szCs w:val="19"/>
              </w:rPr>
              <w:t>, norādot nekustamo īpašumu, kuros tie atrodas, adreses vai kadastra apzīmējumus.</w:t>
            </w:r>
          </w:p>
        </w:tc>
        <w:tc>
          <w:tcPr>
            <w:tcW w:w="3596" w:type="dxa"/>
            <w:tcBorders>
              <w:top w:val="single" w:sz="4" w:space="0" w:color="414142"/>
              <w:left w:val="single" w:sz="4" w:space="0" w:color="414142"/>
              <w:bottom w:val="single" w:sz="4" w:space="0" w:color="414142"/>
              <w:right w:val="single" w:sz="4" w:space="0" w:color="414142"/>
            </w:tcBorders>
            <w:shd w:val="clear" w:color="auto" w:fill="FFFFFF"/>
          </w:tcPr>
          <w:p w14:paraId="78EEFB4D" w14:textId="77777777" w:rsidR="00194C76" w:rsidRPr="00676108" w:rsidRDefault="00194C76" w:rsidP="00194C76">
            <w:pPr>
              <w:autoSpaceDE w:val="0"/>
              <w:autoSpaceDN w:val="0"/>
              <w:adjustRightInd w:val="0"/>
              <w:rPr>
                <w:rFonts w:ascii="Cambria" w:hAnsi="Cambria"/>
                <w:sz w:val="19"/>
                <w:szCs w:val="19"/>
                <w:lang w:eastAsia="zh-CN"/>
              </w:rPr>
            </w:pPr>
          </w:p>
        </w:tc>
      </w:tr>
      <w:tr w:rsidR="00194C76" w:rsidRPr="00676108" w14:paraId="21308853" w14:textId="77777777" w:rsidTr="00194C76">
        <w:tc>
          <w:tcPr>
            <w:tcW w:w="575" w:type="dxa"/>
            <w:tcBorders>
              <w:top w:val="single" w:sz="4" w:space="0" w:color="414142"/>
              <w:left w:val="single" w:sz="4" w:space="0" w:color="414142"/>
              <w:bottom w:val="single" w:sz="4" w:space="0" w:color="414142"/>
              <w:right w:val="single" w:sz="4" w:space="0" w:color="414142"/>
            </w:tcBorders>
            <w:shd w:val="clear" w:color="auto" w:fill="FFFFFF"/>
            <w:hideMark/>
          </w:tcPr>
          <w:p w14:paraId="3EB3CD5F" w14:textId="77777777" w:rsidR="00194C76" w:rsidRPr="00A60315" w:rsidRDefault="00194C76" w:rsidP="00194C76">
            <w:pPr>
              <w:pStyle w:val="Sarakstarindkopa"/>
              <w:autoSpaceDE w:val="0"/>
              <w:autoSpaceDN w:val="0"/>
              <w:adjustRightInd w:val="0"/>
              <w:ind w:left="0"/>
              <w:jc w:val="left"/>
              <w:rPr>
                <w:rFonts w:cs="Times New Roman"/>
                <w:sz w:val="19"/>
                <w:szCs w:val="19"/>
                <w:lang w:eastAsia="zh-CN"/>
              </w:rPr>
            </w:pPr>
            <w:r w:rsidRPr="00A60315">
              <w:rPr>
                <w:rFonts w:cs="Times New Roman"/>
                <w:sz w:val="19"/>
                <w:szCs w:val="19"/>
                <w:lang w:eastAsia="zh-CN"/>
              </w:rPr>
              <w:t>2.</w:t>
            </w:r>
          </w:p>
        </w:tc>
        <w:tc>
          <w:tcPr>
            <w:tcW w:w="4890" w:type="dxa"/>
            <w:tcBorders>
              <w:top w:val="single" w:sz="4" w:space="0" w:color="414142"/>
              <w:left w:val="single" w:sz="4" w:space="0" w:color="414142"/>
              <w:bottom w:val="single" w:sz="4" w:space="0" w:color="414142"/>
              <w:right w:val="single" w:sz="4" w:space="0" w:color="414142"/>
            </w:tcBorders>
            <w:shd w:val="clear" w:color="auto" w:fill="FFFFFF"/>
            <w:hideMark/>
          </w:tcPr>
          <w:p w14:paraId="12DA9114" w14:textId="77777777" w:rsidR="00194C76" w:rsidRPr="00A60315" w:rsidRDefault="00194C76" w:rsidP="00194C76">
            <w:pPr>
              <w:pStyle w:val="Sarakstarindkopa"/>
              <w:autoSpaceDE w:val="0"/>
              <w:autoSpaceDN w:val="0"/>
              <w:adjustRightInd w:val="0"/>
              <w:ind w:left="0"/>
              <w:rPr>
                <w:rFonts w:cs="Times New Roman"/>
                <w:sz w:val="19"/>
                <w:szCs w:val="19"/>
                <w:highlight w:val="green"/>
                <w:lang w:eastAsia="zh-CN"/>
              </w:rPr>
            </w:pPr>
            <w:r w:rsidRPr="00A60315">
              <w:rPr>
                <w:rFonts w:cs="Times New Roman"/>
                <w:sz w:val="19"/>
                <w:szCs w:val="19"/>
                <w:lang w:eastAsia="zh-CN"/>
              </w:rPr>
              <w:t xml:space="preserve">Depozīta iepakotāju, kuriem noslēgts līgums ar komersantu par dalību depozīta sistēmā, skaits. </w:t>
            </w:r>
          </w:p>
        </w:tc>
        <w:tc>
          <w:tcPr>
            <w:tcW w:w="3596" w:type="dxa"/>
            <w:tcBorders>
              <w:top w:val="single" w:sz="4" w:space="0" w:color="414142"/>
              <w:left w:val="single" w:sz="4" w:space="0" w:color="414142"/>
              <w:bottom w:val="single" w:sz="4" w:space="0" w:color="414142"/>
              <w:right w:val="single" w:sz="4" w:space="0" w:color="414142"/>
            </w:tcBorders>
            <w:shd w:val="clear" w:color="auto" w:fill="FFFFFF"/>
          </w:tcPr>
          <w:p w14:paraId="65FC7565" w14:textId="77777777" w:rsidR="00194C76" w:rsidRPr="00676108" w:rsidRDefault="00194C76" w:rsidP="00194C76">
            <w:pPr>
              <w:autoSpaceDE w:val="0"/>
              <w:autoSpaceDN w:val="0"/>
              <w:adjustRightInd w:val="0"/>
              <w:rPr>
                <w:rFonts w:ascii="Cambria" w:hAnsi="Cambria"/>
                <w:sz w:val="19"/>
                <w:szCs w:val="19"/>
                <w:lang w:eastAsia="zh-CN"/>
              </w:rPr>
            </w:pPr>
          </w:p>
        </w:tc>
      </w:tr>
    </w:tbl>
    <w:p w14:paraId="5DEA8974" w14:textId="77777777" w:rsidR="00194C76" w:rsidRPr="00A60315" w:rsidRDefault="00194C76" w:rsidP="00194C76">
      <w:pPr>
        <w:tabs>
          <w:tab w:val="left" w:pos="993"/>
        </w:tabs>
        <w:spacing w:before="130" w:after="60" w:line="260" w:lineRule="exact"/>
        <w:ind w:firstLine="539"/>
        <w:rPr>
          <w:rFonts w:cs="Times New Roman"/>
          <w:sz w:val="19"/>
        </w:rPr>
      </w:pPr>
      <w:r w:rsidRPr="00A60315">
        <w:rPr>
          <w:rFonts w:cs="Times New Roman"/>
          <w:sz w:val="19"/>
        </w:rPr>
        <w:t xml:space="preserve">Pielikumā: </w:t>
      </w:r>
      <w:r w:rsidRPr="00A60315">
        <w:rPr>
          <w:rFonts w:cs="Times New Roman"/>
          <w:bCs/>
          <w:sz w:val="19"/>
          <w:szCs w:val="19"/>
          <w:lang w:eastAsia="zh-CN"/>
        </w:rPr>
        <w:t xml:space="preserve">Līguma ar </w:t>
      </w:r>
      <w:r w:rsidRPr="00A60315">
        <w:rPr>
          <w:rFonts w:cs="Times New Roman"/>
          <w:sz w:val="19"/>
          <w:szCs w:val="19"/>
          <w:shd w:val="clear" w:color="auto" w:fill="FFFFFF"/>
        </w:rPr>
        <w:t xml:space="preserve">Valsts vides dienestu par depozīta sistēmas darbības nodrošināšanu kopija. </w:t>
      </w:r>
    </w:p>
    <w:p w14:paraId="09A814EA" w14:textId="77777777" w:rsidR="00194C76" w:rsidRPr="00A60315" w:rsidRDefault="00194C76" w:rsidP="00194C76">
      <w:pPr>
        <w:autoSpaceDE w:val="0"/>
        <w:autoSpaceDN w:val="0"/>
        <w:adjustRightInd w:val="0"/>
        <w:spacing w:before="130" w:line="260" w:lineRule="exact"/>
        <w:ind w:firstLine="539"/>
        <w:rPr>
          <w:rFonts w:cs="Times New Roman"/>
          <w:sz w:val="19"/>
        </w:rPr>
      </w:pPr>
      <w:r w:rsidRPr="00A60315">
        <w:rPr>
          <w:rFonts w:cs="Times New Roman"/>
          <w:sz w:val="19"/>
        </w:rPr>
        <w:t xml:space="preserve">Apliecinu, ka sniegtā informācija ir patiesa. </w:t>
      </w:r>
    </w:p>
    <w:p w14:paraId="10370C75" w14:textId="77777777" w:rsidR="00194C76" w:rsidRPr="00A60315" w:rsidRDefault="00194C76" w:rsidP="00194C76">
      <w:pPr>
        <w:autoSpaceDE w:val="0"/>
        <w:autoSpaceDN w:val="0"/>
        <w:adjustRightInd w:val="0"/>
        <w:spacing w:before="130" w:line="260" w:lineRule="exact"/>
        <w:ind w:firstLine="539"/>
        <w:rPr>
          <w:rFonts w:cs="Times New Roman"/>
          <w:sz w:val="19"/>
        </w:rPr>
      </w:pPr>
      <w:r w:rsidRPr="00A60315">
        <w:rPr>
          <w:rFonts w:cs="Times New Roman"/>
          <w:sz w:val="19"/>
        </w:rPr>
        <w:t>Datums ____.____.____________________.</w:t>
      </w:r>
    </w:p>
    <w:p w14:paraId="2AE5A7DE" w14:textId="77777777" w:rsidR="00194C76" w:rsidRPr="00A60315" w:rsidRDefault="00194C76" w:rsidP="00194C76">
      <w:pPr>
        <w:autoSpaceDE w:val="0"/>
        <w:autoSpaceDN w:val="0"/>
        <w:adjustRightInd w:val="0"/>
        <w:spacing w:before="130" w:line="260" w:lineRule="exact"/>
        <w:ind w:firstLine="539"/>
        <w:rPr>
          <w:rFonts w:cs="Times New Roman"/>
          <w:sz w:val="19"/>
        </w:rPr>
      </w:pPr>
    </w:p>
    <w:tbl>
      <w:tblPr>
        <w:tblW w:w="5314" w:type="pct"/>
        <w:tblCellMar>
          <w:top w:w="28" w:type="dxa"/>
          <w:left w:w="28" w:type="dxa"/>
          <w:bottom w:w="28" w:type="dxa"/>
          <w:right w:w="28" w:type="dxa"/>
        </w:tblCellMar>
        <w:tblLook w:val="04A0" w:firstRow="1" w:lastRow="0" w:firstColumn="1" w:lastColumn="0" w:noHBand="0" w:noVBand="1"/>
      </w:tblPr>
      <w:tblGrid>
        <w:gridCol w:w="5189"/>
        <w:gridCol w:w="4208"/>
        <w:gridCol w:w="142"/>
      </w:tblGrid>
      <w:tr w:rsidR="00194C76" w:rsidRPr="00B06862" w14:paraId="07FDB9D9" w14:textId="77777777" w:rsidTr="002E50FE">
        <w:tc>
          <w:tcPr>
            <w:tcW w:w="5189" w:type="dxa"/>
            <w:hideMark/>
          </w:tcPr>
          <w:p w14:paraId="4765AE70" w14:textId="77777777" w:rsidR="00194C76" w:rsidRPr="00A60315" w:rsidRDefault="00194C76" w:rsidP="00194C76">
            <w:pPr>
              <w:autoSpaceDE w:val="0"/>
              <w:autoSpaceDN w:val="0"/>
              <w:adjustRightInd w:val="0"/>
              <w:ind w:firstLine="567"/>
              <w:rPr>
                <w:rFonts w:cs="Times New Roman"/>
                <w:sz w:val="19"/>
                <w:szCs w:val="19"/>
              </w:rPr>
            </w:pPr>
            <w:bookmarkStart w:id="0" w:name="_Hlk40188223"/>
            <w:r w:rsidRPr="00A60315">
              <w:rPr>
                <w:rFonts w:cs="Times New Roman"/>
                <w:sz w:val="19"/>
                <w:szCs w:val="19"/>
              </w:rPr>
              <w:t>Persona, kura ir tiesīga pārstāvēt komersantu</w:t>
            </w:r>
          </w:p>
        </w:tc>
        <w:tc>
          <w:tcPr>
            <w:tcW w:w="4208" w:type="dxa"/>
            <w:tcBorders>
              <w:top w:val="nil"/>
              <w:left w:val="nil"/>
              <w:bottom w:val="single" w:sz="4" w:space="0" w:color="414142"/>
              <w:right w:val="nil"/>
            </w:tcBorders>
          </w:tcPr>
          <w:p w14:paraId="22E1E0C5" w14:textId="77777777" w:rsidR="00194C76" w:rsidRPr="00A60315" w:rsidRDefault="00194C76" w:rsidP="00194C76">
            <w:pPr>
              <w:autoSpaceDE w:val="0"/>
              <w:autoSpaceDN w:val="0"/>
              <w:adjustRightInd w:val="0"/>
              <w:rPr>
                <w:rFonts w:cs="Times New Roman"/>
                <w:sz w:val="19"/>
                <w:szCs w:val="19"/>
              </w:rPr>
            </w:pPr>
          </w:p>
        </w:tc>
        <w:tc>
          <w:tcPr>
            <w:tcW w:w="142" w:type="dxa"/>
          </w:tcPr>
          <w:p w14:paraId="4E78B67D" w14:textId="77777777" w:rsidR="00194C76" w:rsidRPr="00A60315" w:rsidRDefault="00194C76" w:rsidP="00194C76">
            <w:pPr>
              <w:autoSpaceDE w:val="0"/>
              <w:autoSpaceDN w:val="0"/>
              <w:adjustRightInd w:val="0"/>
              <w:rPr>
                <w:rFonts w:cs="Times New Roman"/>
                <w:sz w:val="19"/>
                <w:szCs w:val="19"/>
              </w:rPr>
            </w:pPr>
          </w:p>
        </w:tc>
      </w:tr>
      <w:tr w:rsidR="00194C76" w:rsidRPr="00B06862" w14:paraId="08DC6E6C" w14:textId="77777777" w:rsidTr="002E50FE">
        <w:tc>
          <w:tcPr>
            <w:tcW w:w="5189" w:type="dxa"/>
          </w:tcPr>
          <w:p w14:paraId="2BCF648B" w14:textId="77777777" w:rsidR="00194C76" w:rsidRPr="00A60315" w:rsidRDefault="00194C76" w:rsidP="00194C76">
            <w:pPr>
              <w:autoSpaceDE w:val="0"/>
              <w:autoSpaceDN w:val="0"/>
              <w:adjustRightInd w:val="0"/>
              <w:jc w:val="center"/>
              <w:rPr>
                <w:rFonts w:cs="Times New Roman"/>
                <w:sz w:val="19"/>
                <w:szCs w:val="19"/>
              </w:rPr>
            </w:pPr>
          </w:p>
        </w:tc>
        <w:tc>
          <w:tcPr>
            <w:tcW w:w="4208" w:type="dxa"/>
            <w:tcBorders>
              <w:top w:val="single" w:sz="4" w:space="0" w:color="414142"/>
              <w:left w:val="nil"/>
              <w:bottom w:val="single" w:sz="4" w:space="0" w:color="414142"/>
              <w:right w:val="nil"/>
            </w:tcBorders>
            <w:hideMark/>
          </w:tcPr>
          <w:p w14:paraId="4E50F080" w14:textId="77777777" w:rsidR="00194C76" w:rsidRPr="00A60315" w:rsidRDefault="00194C76" w:rsidP="00194C76">
            <w:pPr>
              <w:autoSpaceDE w:val="0"/>
              <w:autoSpaceDN w:val="0"/>
              <w:adjustRightInd w:val="0"/>
              <w:jc w:val="center"/>
              <w:rPr>
                <w:rFonts w:cs="Times New Roman"/>
                <w:sz w:val="17"/>
                <w:szCs w:val="17"/>
              </w:rPr>
            </w:pPr>
            <w:r w:rsidRPr="00A60315">
              <w:rPr>
                <w:rFonts w:cs="Times New Roman"/>
                <w:sz w:val="17"/>
                <w:szCs w:val="17"/>
              </w:rPr>
              <w:t>/paraksts un tā atšifrējums*/</w:t>
            </w:r>
          </w:p>
        </w:tc>
        <w:tc>
          <w:tcPr>
            <w:tcW w:w="142" w:type="dxa"/>
          </w:tcPr>
          <w:p w14:paraId="12274DB2" w14:textId="77777777" w:rsidR="00194C76" w:rsidRPr="00A60315" w:rsidRDefault="00194C76" w:rsidP="00194C76">
            <w:pPr>
              <w:autoSpaceDE w:val="0"/>
              <w:autoSpaceDN w:val="0"/>
              <w:adjustRightInd w:val="0"/>
              <w:jc w:val="center"/>
              <w:rPr>
                <w:rFonts w:cs="Times New Roman"/>
                <w:sz w:val="19"/>
                <w:szCs w:val="19"/>
              </w:rPr>
            </w:pPr>
          </w:p>
        </w:tc>
      </w:tr>
      <w:bookmarkEnd w:id="0"/>
      <w:tr w:rsidR="00194C76" w:rsidRPr="00676108" w14:paraId="75057DE1" w14:textId="77777777" w:rsidTr="002E50FE">
        <w:tc>
          <w:tcPr>
            <w:tcW w:w="5189" w:type="dxa"/>
          </w:tcPr>
          <w:p w14:paraId="0B84E706" w14:textId="77777777" w:rsidR="00194C76" w:rsidRPr="00676108" w:rsidRDefault="00194C76" w:rsidP="00194C76">
            <w:pPr>
              <w:autoSpaceDE w:val="0"/>
              <w:autoSpaceDN w:val="0"/>
              <w:adjustRightInd w:val="0"/>
              <w:jc w:val="center"/>
              <w:rPr>
                <w:rFonts w:ascii="Cambria" w:hAnsi="Cambria"/>
                <w:sz w:val="19"/>
                <w:szCs w:val="19"/>
              </w:rPr>
            </w:pPr>
          </w:p>
        </w:tc>
        <w:tc>
          <w:tcPr>
            <w:tcW w:w="4208" w:type="dxa"/>
            <w:tcBorders>
              <w:top w:val="single" w:sz="4" w:space="0" w:color="414142"/>
              <w:left w:val="nil"/>
              <w:bottom w:val="nil"/>
              <w:right w:val="nil"/>
            </w:tcBorders>
          </w:tcPr>
          <w:p w14:paraId="049F9717" w14:textId="77777777" w:rsidR="00194C76" w:rsidRPr="00676108" w:rsidRDefault="00194C76" w:rsidP="00194C76">
            <w:pPr>
              <w:autoSpaceDE w:val="0"/>
              <w:autoSpaceDN w:val="0"/>
              <w:adjustRightInd w:val="0"/>
              <w:jc w:val="center"/>
              <w:rPr>
                <w:rFonts w:ascii="Cambria" w:hAnsi="Cambria"/>
                <w:sz w:val="17"/>
                <w:szCs w:val="17"/>
              </w:rPr>
            </w:pPr>
          </w:p>
        </w:tc>
        <w:tc>
          <w:tcPr>
            <w:tcW w:w="142" w:type="dxa"/>
          </w:tcPr>
          <w:p w14:paraId="797412E3" w14:textId="77777777" w:rsidR="00194C76" w:rsidRPr="00676108" w:rsidRDefault="00194C76" w:rsidP="00194C76">
            <w:pPr>
              <w:autoSpaceDE w:val="0"/>
              <w:autoSpaceDN w:val="0"/>
              <w:adjustRightInd w:val="0"/>
              <w:jc w:val="center"/>
              <w:rPr>
                <w:rFonts w:ascii="Cambria" w:hAnsi="Cambria"/>
                <w:sz w:val="19"/>
                <w:szCs w:val="19"/>
              </w:rPr>
            </w:pPr>
          </w:p>
        </w:tc>
      </w:tr>
    </w:tbl>
    <w:p w14:paraId="7F503216" w14:textId="7DC6EF78" w:rsidR="00194C76" w:rsidRPr="00676108" w:rsidRDefault="00194C76" w:rsidP="002E50FE">
      <w:pPr>
        <w:spacing w:before="240" w:after="240"/>
        <w:rPr>
          <w:rStyle w:val="Style3TimesNewRoman12"/>
          <w:color w:val="757679"/>
          <w:spacing w:val="2"/>
          <w:sz w:val="20"/>
        </w:rPr>
      </w:pPr>
    </w:p>
    <w:sectPr w:rsidR="00194C76" w:rsidRPr="00676108" w:rsidSect="00550863">
      <w:headerReference w:type="default" r:id="rId8"/>
      <w:headerReference w:type="first" r:id="rId9"/>
      <w:footerReference w:type="first" r:id="rId10"/>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7D1A5" w14:textId="77777777" w:rsidR="00C925BF" w:rsidRDefault="00C925BF" w:rsidP="00EA2A31">
      <w:r>
        <w:separator/>
      </w:r>
    </w:p>
  </w:endnote>
  <w:endnote w:type="continuationSeparator" w:id="0">
    <w:p w14:paraId="423EA8B4" w14:textId="77777777" w:rsidR="00C925BF" w:rsidRDefault="00C925BF" w:rsidP="00EA2A31">
      <w:r>
        <w:continuationSeparator/>
      </w:r>
    </w:p>
  </w:endnote>
  <w:endnote w:type="continuationNotice" w:id="1">
    <w:p w14:paraId="7F6F7439" w14:textId="77777777" w:rsidR="00C925BF" w:rsidRDefault="00C92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637574"/>
      <w:docPartObj>
        <w:docPartGallery w:val="Page Numbers (Bottom of Page)"/>
        <w:docPartUnique/>
      </w:docPartObj>
    </w:sdtPr>
    <w:sdtEndPr/>
    <w:sdtContent>
      <w:p w14:paraId="65E52B2F" w14:textId="17688562" w:rsidR="00960CD5" w:rsidRDefault="00960CD5">
        <w:pPr>
          <w:pStyle w:val="Kjene"/>
          <w:jc w:val="center"/>
        </w:pPr>
        <w:r>
          <w:fldChar w:fldCharType="begin"/>
        </w:r>
        <w:r>
          <w:instrText>PAGE   \* MERGEFORMAT</w:instrText>
        </w:r>
        <w:r>
          <w:fldChar w:fldCharType="separate"/>
        </w:r>
        <w:r>
          <w:rPr>
            <w:noProof/>
          </w:rPr>
          <w:t>2</w:t>
        </w:r>
        <w:r>
          <w:rPr>
            <w:noProof/>
          </w:rPr>
          <w:fldChar w:fldCharType="end"/>
        </w:r>
      </w:p>
    </w:sdtContent>
  </w:sdt>
  <w:p w14:paraId="23B693A6" w14:textId="77777777" w:rsidR="00960CD5" w:rsidRPr="00C466A7" w:rsidRDefault="00960CD5"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B89F2" w14:textId="77777777" w:rsidR="00C925BF" w:rsidRDefault="00C925BF" w:rsidP="00EA2A31">
      <w:r>
        <w:separator/>
      </w:r>
    </w:p>
  </w:footnote>
  <w:footnote w:type="continuationSeparator" w:id="0">
    <w:p w14:paraId="1F420463" w14:textId="77777777" w:rsidR="00C925BF" w:rsidRDefault="00C925BF" w:rsidP="00EA2A31">
      <w:r>
        <w:continuationSeparator/>
      </w:r>
    </w:p>
  </w:footnote>
  <w:footnote w:type="continuationNotice" w:id="1">
    <w:p w14:paraId="53456FC9" w14:textId="77777777" w:rsidR="00C925BF" w:rsidRDefault="00C92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7EE0" w14:textId="77777777" w:rsidR="00960CD5" w:rsidRPr="00674E1B" w:rsidRDefault="00960CD5" w:rsidP="00674E1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258EB" w14:textId="77777777" w:rsidR="00960CD5" w:rsidRPr="00674E1B" w:rsidRDefault="00960CD5"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444225"/>
    <w:multiLevelType w:val="hybridMultilevel"/>
    <w:tmpl w:val="9FB20BBC"/>
    <w:lvl w:ilvl="0" w:tplc="640C7FC2">
      <w:start w:val="1"/>
      <w:numFmt w:val="upperLetter"/>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2"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9DA677D"/>
    <w:multiLevelType w:val="multilevel"/>
    <w:tmpl w:val="2B8627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0A16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E0613"/>
    <w:multiLevelType w:val="hybridMultilevel"/>
    <w:tmpl w:val="0ED0B9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274951C8"/>
    <w:multiLevelType w:val="multilevel"/>
    <w:tmpl w:val="5CFA7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92561F"/>
    <w:multiLevelType w:val="hybridMultilevel"/>
    <w:tmpl w:val="D3561F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562DCA"/>
    <w:multiLevelType w:val="multilevel"/>
    <w:tmpl w:val="D4F0820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1037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BF5C9F"/>
    <w:multiLevelType w:val="multilevel"/>
    <w:tmpl w:val="C44AF62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35332531"/>
    <w:multiLevelType w:val="hybridMultilevel"/>
    <w:tmpl w:val="C7744AEC"/>
    <w:lvl w:ilvl="0" w:tplc="8FE48E7C">
      <w:start w:val="1"/>
      <w:numFmt w:val="decimal"/>
      <w:lvlText w:val="%1."/>
      <w:lvlJc w:val="left"/>
      <w:pPr>
        <w:ind w:left="453" w:hanging="360"/>
      </w:pPr>
      <w:rPr>
        <w:rFonts w:hint="default"/>
      </w:rPr>
    </w:lvl>
    <w:lvl w:ilvl="1" w:tplc="04260019" w:tentative="1">
      <w:start w:val="1"/>
      <w:numFmt w:val="lowerLetter"/>
      <w:lvlText w:val="%2."/>
      <w:lvlJc w:val="left"/>
      <w:pPr>
        <w:ind w:left="1173" w:hanging="360"/>
      </w:pPr>
    </w:lvl>
    <w:lvl w:ilvl="2" w:tplc="0426001B" w:tentative="1">
      <w:start w:val="1"/>
      <w:numFmt w:val="lowerRoman"/>
      <w:lvlText w:val="%3."/>
      <w:lvlJc w:val="right"/>
      <w:pPr>
        <w:ind w:left="1893" w:hanging="180"/>
      </w:pPr>
    </w:lvl>
    <w:lvl w:ilvl="3" w:tplc="0426000F" w:tentative="1">
      <w:start w:val="1"/>
      <w:numFmt w:val="decimal"/>
      <w:lvlText w:val="%4."/>
      <w:lvlJc w:val="left"/>
      <w:pPr>
        <w:ind w:left="2613" w:hanging="360"/>
      </w:pPr>
    </w:lvl>
    <w:lvl w:ilvl="4" w:tplc="04260019" w:tentative="1">
      <w:start w:val="1"/>
      <w:numFmt w:val="lowerLetter"/>
      <w:lvlText w:val="%5."/>
      <w:lvlJc w:val="left"/>
      <w:pPr>
        <w:ind w:left="3333" w:hanging="360"/>
      </w:pPr>
    </w:lvl>
    <w:lvl w:ilvl="5" w:tplc="0426001B" w:tentative="1">
      <w:start w:val="1"/>
      <w:numFmt w:val="lowerRoman"/>
      <w:lvlText w:val="%6."/>
      <w:lvlJc w:val="right"/>
      <w:pPr>
        <w:ind w:left="4053" w:hanging="180"/>
      </w:pPr>
    </w:lvl>
    <w:lvl w:ilvl="6" w:tplc="0426000F" w:tentative="1">
      <w:start w:val="1"/>
      <w:numFmt w:val="decimal"/>
      <w:lvlText w:val="%7."/>
      <w:lvlJc w:val="left"/>
      <w:pPr>
        <w:ind w:left="4773" w:hanging="360"/>
      </w:pPr>
    </w:lvl>
    <w:lvl w:ilvl="7" w:tplc="04260019" w:tentative="1">
      <w:start w:val="1"/>
      <w:numFmt w:val="lowerLetter"/>
      <w:lvlText w:val="%8."/>
      <w:lvlJc w:val="left"/>
      <w:pPr>
        <w:ind w:left="5493" w:hanging="360"/>
      </w:pPr>
    </w:lvl>
    <w:lvl w:ilvl="8" w:tplc="0426001B" w:tentative="1">
      <w:start w:val="1"/>
      <w:numFmt w:val="lowerRoman"/>
      <w:lvlText w:val="%9."/>
      <w:lvlJc w:val="right"/>
      <w:pPr>
        <w:ind w:left="6213" w:hanging="180"/>
      </w:pPr>
    </w:lvl>
  </w:abstractNum>
  <w:abstractNum w:abstractNumId="17" w15:restartNumberingAfterBreak="0">
    <w:nsid w:val="35361282"/>
    <w:multiLevelType w:val="hybridMultilevel"/>
    <w:tmpl w:val="6B26FA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E306E1"/>
    <w:multiLevelType w:val="multilevel"/>
    <w:tmpl w:val="6FBAD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B368C"/>
    <w:multiLevelType w:val="multilevel"/>
    <w:tmpl w:val="C45A514C"/>
    <w:lvl w:ilvl="0">
      <w:start w:val="1"/>
      <w:numFmt w:val="decimal"/>
      <w:lvlText w:val="%1)"/>
      <w:lvlJc w:val="left"/>
      <w:pPr>
        <w:ind w:left="641" w:hanging="357"/>
      </w:pPr>
      <w:rPr>
        <w:rFonts w:hint="default"/>
      </w:rPr>
    </w:lvl>
    <w:lvl w:ilvl="1">
      <w:start w:val="1"/>
      <w:numFmt w:val="decimal"/>
      <w:isLgl/>
      <w:lvlText w:val="%1.%2."/>
      <w:lvlJc w:val="left"/>
      <w:pPr>
        <w:ind w:left="641" w:hanging="357"/>
      </w:pPr>
      <w:rPr>
        <w:rFonts w:hint="default"/>
      </w:rPr>
    </w:lvl>
    <w:lvl w:ilvl="2">
      <w:start w:val="1"/>
      <w:numFmt w:val="decimal"/>
      <w:isLgl/>
      <w:lvlText w:val="%1.%2.%3."/>
      <w:lvlJc w:val="left"/>
      <w:pPr>
        <w:ind w:left="641" w:hanging="357"/>
      </w:pPr>
      <w:rPr>
        <w:rFonts w:eastAsiaTheme="minorEastAsia" w:cstheme="minorBidi" w:hint="default"/>
        <w:b/>
        <w:color w:val="006097"/>
      </w:rPr>
    </w:lvl>
    <w:lvl w:ilvl="3">
      <w:start w:val="1"/>
      <w:numFmt w:val="decimal"/>
      <w:isLgl/>
      <w:lvlText w:val="%1.%2.%3.%4."/>
      <w:lvlJc w:val="left"/>
      <w:pPr>
        <w:ind w:left="641" w:hanging="357"/>
      </w:pPr>
      <w:rPr>
        <w:rFonts w:eastAsiaTheme="minorEastAsia" w:cstheme="minorBidi" w:hint="default"/>
        <w:b/>
        <w:color w:val="006097"/>
      </w:rPr>
    </w:lvl>
    <w:lvl w:ilvl="4">
      <w:start w:val="1"/>
      <w:numFmt w:val="decimal"/>
      <w:isLgl/>
      <w:lvlText w:val="%1.%2.%3.%4.%5."/>
      <w:lvlJc w:val="left"/>
      <w:pPr>
        <w:ind w:left="641" w:hanging="357"/>
      </w:pPr>
      <w:rPr>
        <w:rFonts w:eastAsiaTheme="minorEastAsia" w:cstheme="minorBidi" w:hint="default"/>
        <w:b/>
        <w:color w:val="006097"/>
      </w:rPr>
    </w:lvl>
    <w:lvl w:ilvl="5">
      <w:start w:val="1"/>
      <w:numFmt w:val="decimal"/>
      <w:isLgl/>
      <w:lvlText w:val="%1.%2.%3.%4.%5.%6."/>
      <w:lvlJc w:val="left"/>
      <w:pPr>
        <w:ind w:left="641" w:hanging="357"/>
      </w:pPr>
      <w:rPr>
        <w:rFonts w:eastAsiaTheme="minorEastAsia" w:cstheme="minorBidi" w:hint="default"/>
        <w:b/>
        <w:color w:val="006097"/>
      </w:rPr>
    </w:lvl>
    <w:lvl w:ilvl="6">
      <w:start w:val="1"/>
      <w:numFmt w:val="decimal"/>
      <w:isLgl/>
      <w:lvlText w:val="%1.%2.%3.%4.%5.%6.%7."/>
      <w:lvlJc w:val="left"/>
      <w:pPr>
        <w:ind w:left="641" w:hanging="357"/>
      </w:pPr>
      <w:rPr>
        <w:rFonts w:eastAsiaTheme="minorEastAsia" w:cstheme="minorBidi" w:hint="default"/>
        <w:b/>
        <w:color w:val="006097"/>
      </w:rPr>
    </w:lvl>
    <w:lvl w:ilvl="7">
      <w:start w:val="1"/>
      <w:numFmt w:val="decimal"/>
      <w:isLgl/>
      <w:lvlText w:val="%1.%2.%3.%4.%5.%6.%7.%8."/>
      <w:lvlJc w:val="left"/>
      <w:pPr>
        <w:ind w:left="641" w:hanging="357"/>
      </w:pPr>
      <w:rPr>
        <w:rFonts w:eastAsiaTheme="minorEastAsia" w:cstheme="minorBidi" w:hint="default"/>
        <w:b/>
        <w:color w:val="006097"/>
      </w:rPr>
    </w:lvl>
    <w:lvl w:ilvl="8">
      <w:start w:val="1"/>
      <w:numFmt w:val="decimal"/>
      <w:isLgl/>
      <w:lvlText w:val="%1.%2.%3.%4.%5.%6.%7.%8.%9."/>
      <w:lvlJc w:val="left"/>
      <w:pPr>
        <w:ind w:left="641" w:hanging="357"/>
      </w:pPr>
      <w:rPr>
        <w:rFonts w:eastAsiaTheme="minorEastAsia" w:cstheme="minorBidi" w:hint="default"/>
        <w:b/>
        <w:color w:val="006097"/>
      </w:rPr>
    </w:lvl>
  </w:abstractNum>
  <w:abstractNum w:abstractNumId="22" w15:restartNumberingAfterBreak="0">
    <w:nsid w:val="3FBB380D"/>
    <w:multiLevelType w:val="multilevel"/>
    <w:tmpl w:val="617C309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6216EB"/>
    <w:multiLevelType w:val="multilevel"/>
    <w:tmpl w:val="18143DC0"/>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C55FDB"/>
    <w:multiLevelType w:val="hybridMultilevel"/>
    <w:tmpl w:val="4BA20416"/>
    <w:lvl w:ilvl="0" w:tplc="1BE8E3F2">
      <w:start w:val="29"/>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E95D5C"/>
    <w:multiLevelType w:val="multilevel"/>
    <w:tmpl w:val="99840D2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6652B6"/>
    <w:multiLevelType w:val="multilevel"/>
    <w:tmpl w:val="087E29D8"/>
    <w:lvl w:ilvl="0">
      <w:start w:val="1"/>
      <w:numFmt w:val="decimal"/>
      <w:lvlText w:val="%1."/>
      <w:lvlJc w:val="left"/>
      <w:pPr>
        <w:ind w:left="645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FC8089F"/>
    <w:multiLevelType w:val="multilevel"/>
    <w:tmpl w:val="00FE8F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2A111A"/>
    <w:multiLevelType w:val="multilevel"/>
    <w:tmpl w:val="FCB4327E"/>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76554E"/>
    <w:multiLevelType w:val="multilevel"/>
    <w:tmpl w:val="7F5E96E0"/>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B316FA"/>
    <w:multiLevelType w:val="hybridMultilevel"/>
    <w:tmpl w:val="F85ED64E"/>
    <w:lvl w:ilvl="0" w:tplc="63B8F75A">
      <w:start w:val="17"/>
      <w:numFmt w:val="bullet"/>
      <w:lvlText w:val=""/>
      <w:lvlJc w:val="left"/>
      <w:pPr>
        <w:ind w:left="720" w:hanging="360"/>
      </w:pPr>
      <w:rPr>
        <w:rFonts w:ascii="Symbol" w:eastAsia="Calibri" w:hAnsi="Symbol" w:cs="Times New Roman" w:hint="default"/>
        <w:color w:val="757679"/>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15:restartNumberingAfterBreak="0">
    <w:nsid w:val="7CC4502C"/>
    <w:multiLevelType w:val="hybridMultilevel"/>
    <w:tmpl w:val="654A5F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11"/>
  </w:num>
  <w:num w:numId="4">
    <w:abstractNumId w:val="35"/>
  </w:num>
  <w:num w:numId="5">
    <w:abstractNumId w:val="2"/>
  </w:num>
  <w:num w:numId="6">
    <w:abstractNumId w:val="26"/>
  </w:num>
  <w:num w:numId="7">
    <w:abstractNumId w:val="6"/>
  </w:num>
  <w:num w:numId="8">
    <w:abstractNumId w:val="19"/>
  </w:num>
  <w:num w:numId="9">
    <w:abstractNumId w:val="8"/>
  </w:num>
  <w:num w:numId="10">
    <w:abstractNumId w:val="0"/>
  </w:num>
  <w:num w:numId="11">
    <w:abstractNumId w:val="5"/>
  </w:num>
  <w:num w:numId="12">
    <w:abstractNumId w:val="23"/>
  </w:num>
  <w:num w:numId="13">
    <w:abstractNumId w:val="12"/>
  </w:num>
  <w:num w:numId="14">
    <w:abstractNumId w:val="42"/>
  </w:num>
  <w:num w:numId="15">
    <w:abstractNumId w:val="27"/>
  </w:num>
  <w:num w:numId="16">
    <w:abstractNumId w:val="33"/>
  </w:num>
  <w:num w:numId="17">
    <w:abstractNumId w:val="25"/>
  </w:num>
  <w:num w:numId="18">
    <w:abstractNumId w:val="34"/>
  </w:num>
  <w:num w:numId="19">
    <w:abstractNumId w:val="24"/>
  </w:num>
  <w:num w:numId="20">
    <w:abstractNumId w:val="20"/>
  </w:num>
  <w:num w:numId="21">
    <w:abstractNumId w:val="18"/>
  </w:num>
  <w:num w:numId="22">
    <w:abstractNumId w:val="13"/>
  </w:num>
  <w:num w:numId="23">
    <w:abstractNumId w:val="14"/>
  </w:num>
  <w:num w:numId="24">
    <w:abstractNumId w:val="28"/>
  </w:num>
  <w:num w:numId="25">
    <w:abstractNumId w:val="22"/>
  </w:num>
  <w:num w:numId="26">
    <w:abstractNumId w:val="4"/>
  </w:num>
  <w:num w:numId="27">
    <w:abstractNumId w:val="30"/>
  </w:num>
  <w:num w:numId="28">
    <w:abstractNumId w:val="31"/>
  </w:num>
  <w:num w:numId="29">
    <w:abstractNumId w:val="37"/>
  </w:num>
  <w:num w:numId="30">
    <w:abstractNumId w:val="36"/>
  </w:num>
  <w:num w:numId="31">
    <w:abstractNumId w:val="38"/>
  </w:num>
  <w:num w:numId="32">
    <w:abstractNumId w:val="3"/>
  </w:num>
  <w:num w:numId="33">
    <w:abstractNumId w:val="15"/>
  </w:num>
  <w:num w:numId="34">
    <w:abstractNumId w:val="21"/>
  </w:num>
  <w:num w:numId="35">
    <w:abstractNumId w:val="15"/>
    <w:lvlOverride w:ilvl="0">
      <w:startOverride w:val="30"/>
    </w:lvlOverride>
  </w:num>
  <w:num w:numId="36">
    <w:abstractNumId w:val="17"/>
  </w:num>
  <w:num w:numId="37">
    <w:abstractNumId w:val="7"/>
  </w:num>
  <w:num w:numId="38">
    <w:abstractNumId w:val="9"/>
  </w:num>
  <w:num w:numId="39">
    <w:abstractNumId w:val="39"/>
  </w:num>
  <w:num w:numId="40">
    <w:abstractNumId w:val="16"/>
  </w:num>
  <w:num w:numId="41">
    <w:abstractNumId w:val="29"/>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D6F"/>
    <w:rsid w:val="00036221"/>
    <w:rsid w:val="00042A88"/>
    <w:rsid w:val="00043368"/>
    <w:rsid w:val="000452F3"/>
    <w:rsid w:val="00046A5A"/>
    <w:rsid w:val="00050600"/>
    <w:rsid w:val="00050DB7"/>
    <w:rsid w:val="00050E49"/>
    <w:rsid w:val="00053820"/>
    <w:rsid w:val="000546BB"/>
    <w:rsid w:val="00055B5A"/>
    <w:rsid w:val="00060B84"/>
    <w:rsid w:val="00062702"/>
    <w:rsid w:val="000635AE"/>
    <w:rsid w:val="00063BEC"/>
    <w:rsid w:val="00063F76"/>
    <w:rsid w:val="00065E63"/>
    <w:rsid w:val="00066737"/>
    <w:rsid w:val="00067783"/>
    <w:rsid w:val="00070FF0"/>
    <w:rsid w:val="00072DB6"/>
    <w:rsid w:val="00073437"/>
    <w:rsid w:val="000747CE"/>
    <w:rsid w:val="0007506F"/>
    <w:rsid w:val="00076BDD"/>
    <w:rsid w:val="00080FF7"/>
    <w:rsid w:val="00085278"/>
    <w:rsid w:val="0008667D"/>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912"/>
    <w:rsid w:val="000D0EB3"/>
    <w:rsid w:val="000D24F6"/>
    <w:rsid w:val="000D2F0B"/>
    <w:rsid w:val="000E48B1"/>
    <w:rsid w:val="000F0345"/>
    <w:rsid w:val="00102570"/>
    <w:rsid w:val="0010473D"/>
    <w:rsid w:val="001059C6"/>
    <w:rsid w:val="00112103"/>
    <w:rsid w:val="001123A5"/>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66F13"/>
    <w:rsid w:val="00172203"/>
    <w:rsid w:val="00172F20"/>
    <w:rsid w:val="0017467D"/>
    <w:rsid w:val="001750EC"/>
    <w:rsid w:val="001759AA"/>
    <w:rsid w:val="00183EEF"/>
    <w:rsid w:val="0018421E"/>
    <w:rsid w:val="001842E5"/>
    <w:rsid w:val="001850E9"/>
    <w:rsid w:val="00187281"/>
    <w:rsid w:val="00193E50"/>
    <w:rsid w:val="00194C76"/>
    <w:rsid w:val="001A2CFA"/>
    <w:rsid w:val="001A60D5"/>
    <w:rsid w:val="001A7DB6"/>
    <w:rsid w:val="001B1905"/>
    <w:rsid w:val="001B4507"/>
    <w:rsid w:val="001B4914"/>
    <w:rsid w:val="001B508D"/>
    <w:rsid w:val="001B60E4"/>
    <w:rsid w:val="001B6303"/>
    <w:rsid w:val="001B68E1"/>
    <w:rsid w:val="001C1FDC"/>
    <w:rsid w:val="001C271F"/>
    <w:rsid w:val="001C2FB7"/>
    <w:rsid w:val="001C5943"/>
    <w:rsid w:val="001C5C3E"/>
    <w:rsid w:val="001C7636"/>
    <w:rsid w:val="001D01A1"/>
    <w:rsid w:val="001D3863"/>
    <w:rsid w:val="001D51F1"/>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23EB"/>
    <w:rsid w:val="00203DF2"/>
    <w:rsid w:val="002105C3"/>
    <w:rsid w:val="00210ADF"/>
    <w:rsid w:val="0021122E"/>
    <w:rsid w:val="00212673"/>
    <w:rsid w:val="0021297D"/>
    <w:rsid w:val="00212D73"/>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75DFA"/>
    <w:rsid w:val="0028009D"/>
    <w:rsid w:val="002801B5"/>
    <w:rsid w:val="0028110B"/>
    <w:rsid w:val="00282A61"/>
    <w:rsid w:val="00283138"/>
    <w:rsid w:val="00285C4D"/>
    <w:rsid w:val="00293E71"/>
    <w:rsid w:val="0029429E"/>
    <w:rsid w:val="002955FD"/>
    <w:rsid w:val="00295A0C"/>
    <w:rsid w:val="00296311"/>
    <w:rsid w:val="002A1DF8"/>
    <w:rsid w:val="002A23BD"/>
    <w:rsid w:val="002B00C4"/>
    <w:rsid w:val="002B19FD"/>
    <w:rsid w:val="002B1DFC"/>
    <w:rsid w:val="002B3470"/>
    <w:rsid w:val="002B5671"/>
    <w:rsid w:val="002C44EB"/>
    <w:rsid w:val="002C4E27"/>
    <w:rsid w:val="002C71AC"/>
    <w:rsid w:val="002D454E"/>
    <w:rsid w:val="002D6263"/>
    <w:rsid w:val="002E1077"/>
    <w:rsid w:val="002E20B5"/>
    <w:rsid w:val="002E3CD9"/>
    <w:rsid w:val="002E41D8"/>
    <w:rsid w:val="002E50FE"/>
    <w:rsid w:val="002E63D4"/>
    <w:rsid w:val="002E65CF"/>
    <w:rsid w:val="002F396B"/>
    <w:rsid w:val="002F4F7C"/>
    <w:rsid w:val="002F730E"/>
    <w:rsid w:val="00304C29"/>
    <w:rsid w:val="00307052"/>
    <w:rsid w:val="00310609"/>
    <w:rsid w:val="00310E1E"/>
    <w:rsid w:val="003147E2"/>
    <w:rsid w:val="00314943"/>
    <w:rsid w:val="00315AB5"/>
    <w:rsid w:val="003170F5"/>
    <w:rsid w:val="003223F9"/>
    <w:rsid w:val="00322C2E"/>
    <w:rsid w:val="00326AE0"/>
    <w:rsid w:val="003270AA"/>
    <w:rsid w:val="0033129B"/>
    <w:rsid w:val="00331BA0"/>
    <w:rsid w:val="00331DED"/>
    <w:rsid w:val="00335DF0"/>
    <w:rsid w:val="0033732A"/>
    <w:rsid w:val="00337A6C"/>
    <w:rsid w:val="003429C1"/>
    <w:rsid w:val="00344260"/>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202C"/>
    <w:rsid w:val="003743F1"/>
    <w:rsid w:val="00375D57"/>
    <w:rsid w:val="00381E8C"/>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53AA"/>
    <w:rsid w:val="003E7DD7"/>
    <w:rsid w:val="003F156E"/>
    <w:rsid w:val="003F2A99"/>
    <w:rsid w:val="003F3F19"/>
    <w:rsid w:val="003F40A8"/>
    <w:rsid w:val="003F4418"/>
    <w:rsid w:val="003F44B2"/>
    <w:rsid w:val="003F5579"/>
    <w:rsid w:val="003F5E6E"/>
    <w:rsid w:val="003F625F"/>
    <w:rsid w:val="003F7190"/>
    <w:rsid w:val="003F789C"/>
    <w:rsid w:val="0040596F"/>
    <w:rsid w:val="00411A2C"/>
    <w:rsid w:val="0041377A"/>
    <w:rsid w:val="0041718B"/>
    <w:rsid w:val="004208DD"/>
    <w:rsid w:val="0042637F"/>
    <w:rsid w:val="004308EE"/>
    <w:rsid w:val="004320A7"/>
    <w:rsid w:val="00433840"/>
    <w:rsid w:val="004340BB"/>
    <w:rsid w:val="00434929"/>
    <w:rsid w:val="00436DB9"/>
    <w:rsid w:val="004401B4"/>
    <w:rsid w:val="00440D42"/>
    <w:rsid w:val="004440DB"/>
    <w:rsid w:val="00444AE5"/>
    <w:rsid w:val="00444CC9"/>
    <w:rsid w:val="00444DBF"/>
    <w:rsid w:val="00444DFC"/>
    <w:rsid w:val="00451E3C"/>
    <w:rsid w:val="004525A7"/>
    <w:rsid w:val="004568E3"/>
    <w:rsid w:val="00462A9B"/>
    <w:rsid w:val="004632A8"/>
    <w:rsid w:val="00464941"/>
    <w:rsid w:val="00464FD4"/>
    <w:rsid w:val="004656F2"/>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96E25"/>
    <w:rsid w:val="004A04CA"/>
    <w:rsid w:val="004A1BA5"/>
    <w:rsid w:val="004A2119"/>
    <w:rsid w:val="004A26F8"/>
    <w:rsid w:val="004A3A51"/>
    <w:rsid w:val="004A3B5F"/>
    <w:rsid w:val="004A51C1"/>
    <w:rsid w:val="004B007C"/>
    <w:rsid w:val="004B4954"/>
    <w:rsid w:val="004B4CA6"/>
    <w:rsid w:val="004B7152"/>
    <w:rsid w:val="004B7401"/>
    <w:rsid w:val="004C0E65"/>
    <w:rsid w:val="004C1DE4"/>
    <w:rsid w:val="004C51B5"/>
    <w:rsid w:val="004D338F"/>
    <w:rsid w:val="004D4060"/>
    <w:rsid w:val="004D41B7"/>
    <w:rsid w:val="004E17C7"/>
    <w:rsid w:val="004E2DD3"/>
    <w:rsid w:val="004E3A80"/>
    <w:rsid w:val="004E7443"/>
    <w:rsid w:val="004F026D"/>
    <w:rsid w:val="004F2F07"/>
    <w:rsid w:val="004F3113"/>
    <w:rsid w:val="004F5728"/>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570F"/>
    <w:rsid w:val="00535E22"/>
    <w:rsid w:val="005411AD"/>
    <w:rsid w:val="00543E7E"/>
    <w:rsid w:val="005457C0"/>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303C"/>
    <w:rsid w:val="00564D08"/>
    <w:rsid w:val="00565D79"/>
    <w:rsid w:val="00567B41"/>
    <w:rsid w:val="00570B1E"/>
    <w:rsid w:val="005718C7"/>
    <w:rsid w:val="00572504"/>
    <w:rsid w:val="00573831"/>
    <w:rsid w:val="00573AC0"/>
    <w:rsid w:val="00575A81"/>
    <w:rsid w:val="00575E64"/>
    <w:rsid w:val="00575EF7"/>
    <w:rsid w:val="00576539"/>
    <w:rsid w:val="005765AD"/>
    <w:rsid w:val="00576FF9"/>
    <w:rsid w:val="00577AC7"/>
    <w:rsid w:val="00580ECC"/>
    <w:rsid w:val="00584478"/>
    <w:rsid w:val="00585F05"/>
    <w:rsid w:val="0059669B"/>
    <w:rsid w:val="005976BA"/>
    <w:rsid w:val="00597D74"/>
    <w:rsid w:val="00597FD3"/>
    <w:rsid w:val="005A0565"/>
    <w:rsid w:val="005A09DE"/>
    <w:rsid w:val="005A1B77"/>
    <w:rsid w:val="005A506D"/>
    <w:rsid w:val="005A72F3"/>
    <w:rsid w:val="005A7B1A"/>
    <w:rsid w:val="005B254C"/>
    <w:rsid w:val="005B5475"/>
    <w:rsid w:val="005B653D"/>
    <w:rsid w:val="005B7960"/>
    <w:rsid w:val="005C1798"/>
    <w:rsid w:val="005C3A60"/>
    <w:rsid w:val="005C4366"/>
    <w:rsid w:val="005C6150"/>
    <w:rsid w:val="005C6FF6"/>
    <w:rsid w:val="005C74D5"/>
    <w:rsid w:val="005C7BE5"/>
    <w:rsid w:val="005D0E8F"/>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07C6"/>
    <w:rsid w:val="006118F0"/>
    <w:rsid w:val="00612BC0"/>
    <w:rsid w:val="0061304C"/>
    <w:rsid w:val="00614294"/>
    <w:rsid w:val="00616EC5"/>
    <w:rsid w:val="00617183"/>
    <w:rsid w:val="006176E0"/>
    <w:rsid w:val="006204BA"/>
    <w:rsid w:val="00622BD4"/>
    <w:rsid w:val="00622CAB"/>
    <w:rsid w:val="006231A6"/>
    <w:rsid w:val="00626751"/>
    <w:rsid w:val="00626932"/>
    <w:rsid w:val="00633872"/>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6B82"/>
    <w:rsid w:val="00671AF7"/>
    <w:rsid w:val="00671CA4"/>
    <w:rsid w:val="00672A04"/>
    <w:rsid w:val="00672FF1"/>
    <w:rsid w:val="00674E1B"/>
    <w:rsid w:val="00675C9F"/>
    <w:rsid w:val="00681A6E"/>
    <w:rsid w:val="00692445"/>
    <w:rsid w:val="006935B1"/>
    <w:rsid w:val="00693B78"/>
    <w:rsid w:val="006A22BC"/>
    <w:rsid w:val="006A4559"/>
    <w:rsid w:val="006B2374"/>
    <w:rsid w:val="006B30CD"/>
    <w:rsid w:val="006B4C8E"/>
    <w:rsid w:val="006C24C0"/>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31E9"/>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209E"/>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1E9E"/>
    <w:rsid w:val="0079428B"/>
    <w:rsid w:val="00794475"/>
    <w:rsid w:val="00794C58"/>
    <w:rsid w:val="00795A3A"/>
    <w:rsid w:val="007A36D0"/>
    <w:rsid w:val="007A3A1A"/>
    <w:rsid w:val="007A442E"/>
    <w:rsid w:val="007A4538"/>
    <w:rsid w:val="007A50FE"/>
    <w:rsid w:val="007B20C3"/>
    <w:rsid w:val="007B34F9"/>
    <w:rsid w:val="007B423D"/>
    <w:rsid w:val="007B4F0A"/>
    <w:rsid w:val="007B553B"/>
    <w:rsid w:val="007B5CFA"/>
    <w:rsid w:val="007B6F57"/>
    <w:rsid w:val="007C0858"/>
    <w:rsid w:val="007C7BD3"/>
    <w:rsid w:val="007D134E"/>
    <w:rsid w:val="007D44CC"/>
    <w:rsid w:val="007D6ED6"/>
    <w:rsid w:val="007D77FB"/>
    <w:rsid w:val="007E13AF"/>
    <w:rsid w:val="007E335E"/>
    <w:rsid w:val="007E357E"/>
    <w:rsid w:val="007E5204"/>
    <w:rsid w:val="007F0408"/>
    <w:rsid w:val="007F2AB0"/>
    <w:rsid w:val="007F3925"/>
    <w:rsid w:val="007F3BF9"/>
    <w:rsid w:val="007F59A5"/>
    <w:rsid w:val="007F647C"/>
    <w:rsid w:val="00800DFA"/>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7E7E"/>
    <w:rsid w:val="0083035F"/>
    <w:rsid w:val="00831E8B"/>
    <w:rsid w:val="0083248C"/>
    <w:rsid w:val="00833D22"/>
    <w:rsid w:val="008346F0"/>
    <w:rsid w:val="00834B4F"/>
    <w:rsid w:val="00835554"/>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3D19"/>
    <w:rsid w:val="00876909"/>
    <w:rsid w:val="00882068"/>
    <w:rsid w:val="008836B5"/>
    <w:rsid w:val="008836D9"/>
    <w:rsid w:val="00886AF1"/>
    <w:rsid w:val="00887528"/>
    <w:rsid w:val="00887919"/>
    <w:rsid w:val="008921C1"/>
    <w:rsid w:val="008956D1"/>
    <w:rsid w:val="00896498"/>
    <w:rsid w:val="00897524"/>
    <w:rsid w:val="008977C2"/>
    <w:rsid w:val="00897D49"/>
    <w:rsid w:val="008A0DA6"/>
    <w:rsid w:val="008A2459"/>
    <w:rsid w:val="008B21DF"/>
    <w:rsid w:val="008B2AA1"/>
    <w:rsid w:val="008B47A1"/>
    <w:rsid w:val="008B5DC6"/>
    <w:rsid w:val="008B6FC4"/>
    <w:rsid w:val="008B7046"/>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D789D"/>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10959"/>
    <w:rsid w:val="00910E88"/>
    <w:rsid w:val="009137B1"/>
    <w:rsid w:val="00914604"/>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0CD5"/>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7080"/>
    <w:rsid w:val="00990921"/>
    <w:rsid w:val="009910A0"/>
    <w:rsid w:val="009924E0"/>
    <w:rsid w:val="00992BD0"/>
    <w:rsid w:val="0099318B"/>
    <w:rsid w:val="009933CF"/>
    <w:rsid w:val="00995B3E"/>
    <w:rsid w:val="009A0BE1"/>
    <w:rsid w:val="009A298C"/>
    <w:rsid w:val="009A334F"/>
    <w:rsid w:val="009A5480"/>
    <w:rsid w:val="009A6891"/>
    <w:rsid w:val="009A7389"/>
    <w:rsid w:val="009A76F1"/>
    <w:rsid w:val="009A793F"/>
    <w:rsid w:val="009B15FE"/>
    <w:rsid w:val="009B68BB"/>
    <w:rsid w:val="009C0452"/>
    <w:rsid w:val="009C690C"/>
    <w:rsid w:val="009C7698"/>
    <w:rsid w:val="009C7A94"/>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260E"/>
    <w:rsid w:val="00A14D9A"/>
    <w:rsid w:val="00A21899"/>
    <w:rsid w:val="00A21F8B"/>
    <w:rsid w:val="00A223FD"/>
    <w:rsid w:val="00A224FB"/>
    <w:rsid w:val="00A259D9"/>
    <w:rsid w:val="00A30D36"/>
    <w:rsid w:val="00A319B3"/>
    <w:rsid w:val="00A32696"/>
    <w:rsid w:val="00A40C89"/>
    <w:rsid w:val="00A435DF"/>
    <w:rsid w:val="00A4597F"/>
    <w:rsid w:val="00A47129"/>
    <w:rsid w:val="00A5027A"/>
    <w:rsid w:val="00A5072B"/>
    <w:rsid w:val="00A545A7"/>
    <w:rsid w:val="00A56274"/>
    <w:rsid w:val="00A57FEE"/>
    <w:rsid w:val="00A670EE"/>
    <w:rsid w:val="00A71584"/>
    <w:rsid w:val="00A72D10"/>
    <w:rsid w:val="00A75942"/>
    <w:rsid w:val="00A76190"/>
    <w:rsid w:val="00A773BE"/>
    <w:rsid w:val="00A774CF"/>
    <w:rsid w:val="00A8087A"/>
    <w:rsid w:val="00A829BD"/>
    <w:rsid w:val="00A82DBC"/>
    <w:rsid w:val="00A87519"/>
    <w:rsid w:val="00A8785C"/>
    <w:rsid w:val="00A90969"/>
    <w:rsid w:val="00A93634"/>
    <w:rsid w:val="00A97372"/>
    <w:rsid w:val="00A97576"/>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2F49"/>
    <w:rsid w:val="00AF452F"/>
    <w:rsid w:val="00AF4C8D"/>
    <w:rsid w:val="00AF5CF9"/>
    <w:rsid w:val="00B018C5"/>
    <w:rsid w:val="00B02A06"/>
    <w:rsid w:val="00B031C1"/>
    <w:rsid w:val="00B0458B"/>
    <w:rsid w:val="00B109C6"/>
    <w:rsid w:val="00B10CB6"/>
    <w:rsid w:val="00B120FE"/>
    <w:rsid w:val="00B14309"/>
    <w:rsid w:val="00B2024D"/>
    <w:rsid w:val="00B2083D"/>
    <w:rsid w:val="00B262F2"/>
    <w:rsid w:val="00B263FC"/>
    <w:rsid w:val="00B26628"/>
    <w:rsid w:val="00B303F1"/>
    <w:rsid w:val="00B34F82"/>
    <w:rsid w:val="00B35623"/>
    <w:rsid w:val="00B3646E"/>
    <w:rsid w:val="00B4228F"/>
    <w:rsid w:val="00B422B3"/>
    <w:rsid w:val="00B42CB9"/>
    <w:rsid w:val="00B43EF4"/>
    <w:rsid w:val="00B44400"/>
    <w:rsid w:val="00B468F2"/>
    <w:rsid w:val="00B521F7"/>
    <w:rsid w:val="00B55BF1"/>
    <w:rsid w:val="00B55FC2"/>
    <w:rsid w:val="00B56F4B"/>
    <w:rsid w:val="00B57D6F"/>
    <w:rsid w:val="00B62D34"/>
    <w:rsid w:val="00B6374E"/>
    <w:rsid w:val="00B64D8E"/>
    <w:rsid w:val="00B66939"/>
    <w:rsid w:val="00B670CB"/>
    <w:rsid w:val="00B7075B"/>
    <w:rsid w:val="00B70B71"/>
    <w:rsid w:val="00B72657"/>
    <w:rsid w:val="00B72E5C"/>
    <w:rsid w:val="00B746C7"/>
    <w:rsid w:val="00B74F42"/>
    <w:rsid w:val="00B80977"/>
    <w:rsid w:val="00B8281A"/>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5080"/>
    <w:rsid w:val="00BE52C5"/>
    <w:rsid w:val="00BE64D8"/>
    <w:rsid w:val="00BE6B57"/>
    <w:rsid w:val="00BF0DE7"/>
    <w:rsid w:val="00BF1387"/>
    <w:rsid w:val="00BF3AA4"/>
    <w:rsid w:val="00BF3CD1"/>
    <w:rsid w:val="00BF5BC9"/>
    <w:rsid w:val="00C0070A"/>
    <w:rsid w:val="00C0309C"/>
    <w:rsid w:val="00C03903"/>
    <w:rsid w:val="00C0600C"/>
    <w:rsid w:val="00C1433B"/>
    <w:rsid w:val="00C16AC4"/>
    <w:rsid w:val="00C22A78"/>
    <w:rsid w:val="00C26E71"/>
    <w:rsid w:val="00C27616"/>
    <w:rsid w:val="00C2762D"/>
    <w:rsid w:val="00C344B3"/>
    <w:rsid w:val="00C35AD3"/>
    <w:rsid w:val="00C3786E"/>
    <w:rsid w:val="00C41323"/>
    <w:rsid w:val="00C421FC"/>
    <w:rsid w:val="00C42DDD"/>
    <w:rsid w:val="00C434A7"/>
    <w:rsid w:val="00C43956"/>
    <w:rsid w:val="00C45F0F"/>
    <w:rsid w:val="00C4629C"/>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512D"/>
    <w:rsid w:val="00C865FB"/>
    <w:rsid w:val="00C925BF"/>
    <w:rsid w:val="00C95530"/>
    <w:rsid w:val="00CA0DD0"/>
    <w:rsid w:val="00CA2441"/>
    <w:rsid w:val="00CA278C"/>
    <w:rsid w:val="00CA35E0"/>
    <w:rsid w:val="00CA485C"/>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2E7B"/>
    <w:rsid w:val="00D041AD"/>
    <w:rsid w:val="00D050F1"/>
    <w:rsid w:val="00D1182F"/>
    <w:rsid w:val="00D12602"/>
    <w:rsid w:val="00D12E92"/>
    <w:rsid w:val="00D131DB"/>
    <w:rsid w:val="00D13A8D"/>
    <w:rsid w:val="00D14218"/>
    <w:rsid w:val="00D14E6B"/>
    <w:rsid w:val="00D158DA"/>
    <w:rsid w:val="00D1620C"/>
    <w:rsid w:val="00D16244"/>
    <w:rsid w:val="00D168DB"/>
    <w:rsid w:val="00D2005F"/>
    <w:rsid w:val="00D214F4"/>
    <w:rsid w:val="00D21BB5"/>
    <w:rsid w:val="00D228E8"/>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288A"/>
    <w:rsid w:val="00DD3F3D"/>
    <w:rsid w:val="00DD4B40"/>
    <w:rsid w:val="00DD4BB4"/>
    <w:rsid w:val="00DE0D4C"/>
    <w:rsid w:val="00DE14E2"/>
    <w:rsid w:val="00DE2362"/>
    <w:rsid w:val="00DE4371"/>
    <w:rsid w:val="00DE5156"/>
    <w:rsid w:val="00DE5222"/>
    <w:rsid w:val="00DE5E3D"/>
    <w:rsid w:val="00DE6475"/>
    <w:rsid w:val="00DE69EB"/>
    <w:rsid w:val="00DE6E49"/>
    <w:rsid w:val="00DF12A6"/>
    <w:rsid w:val="00DF236B"/>
    <w:rsid w:val="00DF5496"/>
    <w:rsid w:val="00DF7C3E"/>
    <w:rsid w:val="00E0037D"/>
    <w:rsid w:val="00E00A3C"/>
    <w:rsid w:val="00E014EC"/>
    <w:rsid w:val="00E039FE"/>
    <w:rsid w:val="00E041DC"/>
    <w:rsid w:val="00E05723"/>
    <w:rsid w:val="00E113BD"/>
    <w:rsid w:val="00E127EA"/>
    <w:rsid w:val="00E14632"/>
    <w:rsid w:val="00E14A76"/>
    <w:rsid w:val="00E17717"/>
    <w:rsid w:val="00E17965"/>
    <w:rsid w:val="00E20A05"/>
    <w:rsid w:val="00E2196A"/>
    <w:rsid w:val="00E220D6"/>
    <w:rsid w:val="00E24C01"/>
    <w:rsid w:val="00E261F0"/>
    <w:rsid w:val="00E27738"/>
    <w:rsid w:val="00E3211E"/>
    <w:rsid w:val="00E321E7"/>
    <w:rsid w:val="00E355B9"/>
    <w:rsid w:val="00E37188"/>
    <w:rsid w:val="00E4024A"/>
    <w:rsid w:val="00E453F5"/>
    <w:rsid w:val="00E45894"/>
    <w:rsid w:val="00E45A99"/>
    <w:rsid w:val="00E46563"/>
    <w:rsid w:val="00E4729E"/>
    <w:rsid w:val="00E512F4"/>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5D1C"/>
    <w:rsid w:val="00E8638F"/>
    <w:rsid w:val="00E879BF"/>
    <w:rsid w:val="00E92E2B"/>
    <w:rsid w:val="00E945B6"/>
    <w:rsid w:val="00E96577"/>
    <w:rsid w:val="00E9657B"/>
    <w:rsid w:val="00EA1A7A"/>
    <w:rsid w:val="00EA2A31"/>
    <w:rsid w:val="00EA38D1"/>
    <w:rsid w:val="00EA4110"/>
    <w:rsid w:val="00EA6901"/>
    <w:rsid w:val="00EA7908"/>
    <w:rsid w:val="00EB010C"/>
    <w:rsid w:val="00EB4417"/>
    <w:rsid w:val="00EB5AD3"/>
    <w:rsid w:val="00EB6E65"/>
    <w:rsid w:val="00EB77ED"/>
    <w:rsid w:val="00EC0C1B"/>
    <w:rsid w:val="00EC1011"/>
    <w:rsid w:val="00EC40C6"/>
    <w:rsid w:val="00EC5BC6"/>
    <w:rsid w:val="00EC6A85"/>
    <w:rsid w:val="00ED0DFA"/>
    <w:rsid w:val="00ED15DC"/>
    <w:rsid w:val="00ED41E4"/>
    <w:rsid w:val="00ED7C0B"/>
    <w:rsid w:val="00EE08F3"/>
    <w:rsid w:val="00EE0916"/>
    <w:rsid w:val="00EE1F4A"/>
    <w:rsid w:val="00EE26A4"/>
    <w:rsid w:val="00EE671E"/>
    <w:rsid w:val="00EE6795"/>
    <w:rsid w:val="00EF1105"/>
    <w:rsid w:val="00EF19E1"/>
    <w:rsid w:val="00EF402E"/>
    <w:rsid w:val="00EF7CF6"/>
    <w:rsid w:val="00F004B7"/>
    <w:rsid w:val="00F012AF"/>
    <w:rsid w:val="00F036BB"/>
    <w:rsid w:val="00F043CD"/>
    <w:rsid w:val="00F05F88"/>
    <w:rsid w:val="00F10913"/>
    <w:rsid w:val="00F11543"/>
    <w:rsid w:val="00F11E7A"/>
    <w:rsid w:val="00F12BFB"/>
    <w:rsid w:val="00F1319B"/>
    <w:rsid w:val="00F136FD"/>
    <w:rsid w:val="00F13F73"/>
    <w:rsid w:val="00F15A97"/>
    <w:rsid w:val="00F16E00"/>
    <w:rsid w:val="00F178AA"/>
    <w:rsid w:val="00F17B41"/>
    <w:rsid w:val="00F217CD"/>
    <w:rsid w:val="00F21FCF"/>
    <w:rsid w:val="00F24F0E"/>
    <w:rsid w:val="00F302EA"/>
    <w:rsid w:val="00F30FAB"/>
    <w:rsid w:val="00F33347"/>
    <w:rsid w:val="00F35008"/>
    <w:rsid w:val="00F3604C"/>
    <w:rsid w:val="00F36C59"/>
    <w:rsid w:val="00F37EDA"/>
    <w:rsid w:val="00F40328"/>
    <w:rsid w:val="00F404A9"/>
    <w:rsid w:val="00F443C0"/>
    <w:rsid w:val="00F468E5"/>
    <w:rsid w:val="00F534C0"/>
    <w:rsid w:val="00F54735"/>
    <w:rsid w:val="00F5527D"/>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87E92"/>
    <w:rsid w:val="00F914E9"/>
    <w:rsid w:val="00F91BF2"/>
    <w:rsid w:val="00F95257"/>
    <w:rsid w:val="00F97FEE"/>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19A3"/>
    <w:rsid w:val="00FD4ADC"/>
    <w:rsid w:val="00FD60E1"/>
    <w:rsid w:val="00FE599B"/>
    <w:rsid w:val="00FE7C77"/>
    <w:rsid w:val="00FE7DD3"/>
    <w:rsid w:val="00FF0C9F"/>
    <w:rsid w:val="00FF1996"/>
    <w:rsid w:val="00FF277F"/>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7C136"/>
  <w15:docId w15:val="{A14A44CD-C233-4B37-87D1-F033817F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uiPriority w:val="9"/>
    <w:qFormat/>
    <w:rsid w:val="00A435DF"/>
    <w:pPr>
      <w:keepNext/>
      <w:keepLines/>
      <w:jc w:val="center"/>
      <w:outlineLvl w:val="0"/>
    </w:pPr>
    <w:rPr>
      <w:rFonts w:eastAsia="Times New Roman" w:cstheme="majorBidi"/>
      <w:b/>
      <w:szCs w:val="32"/>
    </w:rPr>
  </w:style>
  <w:style w:type="paragraph" w:styleId="Virsraksts2">
    <w:name w:val="heading 2"/>
    <w:basedOn w:val="Parasts"/>
    <w:next w:val="Parasts"/>
    <w:link w:val="Virsraksts2Rakstz"/>
    <w:uiPriority w:val="9"/>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iPriority w:val="9"/>
    <w:unhideWhenUsed/>
    <w:qFormat/>
    <w:rsid w:val="007F3925"/>
    <w:pPr>
      <w:keepNext/>
      <w:keepLines/>
      <w:spacing w:before="40"/>
      <w:outlineLvl w:val="2"/>
    </w:pPr>
    <w:rPr>
      <w:rFonts w:ascii="Tahoma" w:eastAsiaTheme="majorEastAsia" w:hAnsi="Tahoma" w:cstheme="majorBidi"/>
      <w:szCs w:val="24"/>
    </w:rPr>
  </w:style>
  <w:style w:type="paragraph" w:styleId="Virsraksts4">
    <w:name w:val="heading 4"/>
    <w:basedOn w:val="Parasts"/>
    <w:next w:val="Parasts"/>
    <w:link w:val="Virsraksts4Rakstz"/>
    <w:uiPriority w:val="9"/>
    <w:unhideWhenUsed/>
    <w:qFormat/>
    <w:rsid w:val="00194C76"/>
    <w:pPr>
      <w:keepNext/>
      <w:keepLines/>
      <w:spacing w:before="40"/>
      <w:outlineLvl w:val="3"/>
    </w:pPr>
    <w:rPr>
      <w:rFonts w:asciiTheme="majorHAnsi" w:eastAsiaTheme="majorEastAsia" w:hAnsiTheme="majorHAnsi" w:cstheme="majorBidi"/>
      <w:i/>
      <w:iCs/>
      <w:color w:val="2E74B5" w:themeColor="accent1" w:themeShade="BF"/>
      <w:sz w:val="22"/>
      <w:szCs w:val="20"/>
      <w:lang w:eastAsia="ja-JP"/>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A2A31"/>
    <w:pPr>
      <w:tabs>
        <w:tab w:val="center" w:pos="4153"/>
        <w:tab w:val="right" w:pos="8306"/>
      </w:tabs>
    </w:pPr>
  </w:style>
  <w:style w:type="character" w:customStyle="1" w:styleId="GalveneRakstz">
    <w:name w:val="Galvene Rakstz."/>
    <w:basedOn w:val="Noklusjumarindkopasfonts"/>
    <w:link w:val="Galvene"/>
    <w:uiPriority w:val="99"/>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EA2A31"/>
    <w:rPr>
      <w:rFonts w:asciiTheme="majorHAnsi" w:eastAsiaTheme="majorEastAsia" w:hAnsiTheme="majorHAnsi" w:cstheme="majorBidi"/>
      <w:spacing w:val="-10"/>
      <w:kern w:val="28"/>
      <w:sz w:val="56"/>
      <w:szCs w:val="56"/>
    </w:rPr>
  </w:style>
  <w:style w:type="table" w:styleId="Reatabula">
    <w:name w:val="Table Grid"/>
    <w:basedOn w:val="Parastatabula"/>
    <w:uiPriority w:val="39"/>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A435DF"/>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uiPriority w:val="9"/>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unhideWhenUsed/>
    <w:rsid w:val="00483210"/>
    <w:rPr>
      <w:sz w:val="16"/>
      <w:szCs w:val="16"/>
    </w:rPr>
  </w:style>
  <w:style w:type="paragraph" w:styleId="Komentrateksts">
    <w:name w:val="annotation text"/>
    <w:basedOn w:val="Parasts"/>
    <w:link w:val="KomentratekstsRakstz"/>
    <w:uiPriority w:val="99"/>
    <w:unhideWhenUsed/>
    <w:rsid w:val="00483210"/>
    <w:rPr>
      <w:sz w:val="20"/>
      <w:szCs w:val="20"/>
    </w:rPr>
  </w:style>
  <w:style w:type="character" w:customStyle="1" w:styleId="KomentratekstsRakstz">
    <w:name w:val="Komentāra teksts Rakstz."/>
    <w:basedOn w:val="Noklusjumarindkopasfonts"/>
    <w:link w:val="Komentrateksts"/>
    <w:uiPriority w:val="99"/>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unhideWhenUsed/>
    <w:rsid w:val="00EF402E"/>
    <w:rPr>
      <w:sz w:val="20"/>
      <w:szCs w:val="20"/>
    </w:rPr>
  </w:style>
  <w:style w:type="character" w:customStyle="1" w:styleId="VrestekstsRakstz">
    <w:name w:val="Vēres teksts Rakstz."/>
    <w:basedOn w:val="Noklusjumarindkopasfonts"/>
    <w:link w:val="Vresteksts"/>
    <w:uiPriority w:val="99"/>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uiPriority w:val="11"/>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uiPriority w:val="11"/>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525BF9"/>
    <w:rPr>
      <w:b/>
      <w:bCs/>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uiPriority w:val="99"/>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A435DF"/>
    <w:rPr>
      <w:rFonts w:ascii="Times New Roman" w:hAnsi="Times New Roman"/>
      <w:b w:val="0"/>
      <w:i w:val="0"/>
      <w:color w:val="auto"/>
      <w:sz w:val="24"/>
    </w:rPr>
  </w:style>
  <w:style w:type="paragraph" w:customStyle="1" w:styleId="tv213">
    <w:name w:val="tv213"/>
    <w:basedOn w:val="Parasts"/>
    <w:rsid w:val="00E512F4"/>
    <w:pPr>
      <w:spacing w:before="100" w:beforeAutospacing="1" w:after="100" w:afterAutospacing="1"/>
      <w:jc w:val="left"/>
    </w:pPr>
    <w:rPr>
      <w:rFonts w:eastAsia="Times New Roman" w:cs="Times New Roman"/>
      <w:szCs w:val="24"/>
      <w:lang w:eastAsia="lv-LV"/>
    </w:rPr>
  </w:style>
  <w:style w:type="character" w:customStyle="1" w:styleId="highlight">
    <w:name w:val="highlight"/>
    <w:basedOn w:val="Noklusjumarindkopasfonts"/>
    <w:rsid w:val="00E512F4"/>
  </w:style>
  <w:style w:type="character" w:customStyle="1" w:styleId="Virsraksts4Rakstz">
    <w:name w:val="Virsraksts 4 Rakstz."/>
    <w:basedOn w:val="Noklusjumarindkopasfonts"/>
    <w:link w:val="Virsraksts4"/>
    <w:uiPriority w:val="9"/>
    <w:rsid w:val="00194C76"/>
    <w:rPr>
      <w:rFonts w:asciiTheme="majorHAnsi" w:eastAsiaTheme="majorEastAsia" w:hAnsiTheme="majorHAnsi" w:cstheme="majorBidi"/>
      <w:i/>
      <w:iCs/>
      <w:color w:val="2E74B5" w:themeColor="accent1" w:themeShade="BF"/>
      <w:sz w:val="22"/>
      <w:szCs w:val="20"/>
      <w:lang w:eastAsia="ja-JP"/>
    </w:rPr>
  </w:style>
  <w:style w:type="paragraph" w:customStyle="1" w:styleId="Tahoma">
    <w:name w:val="Tahoma"/>
    <w:basedOn w:val="Parasts"/>
    <w:link w:val="TahomaChar"/>
    <w:qFormat/>
    <w:rsid w:val="00194C76"/>
    <w:pPr>
      <w:spacing w:after="160" w:line="259" w:lineRule="auto"/>
      <w:jc w:val="left"/>
    </w:pPr>
    <w:rPr>
      <w:rFonts w:ascii="Tahoma" w:eastAsia="Calibri" w:hAnsi="Tahoma" w:cs="Times New Roman"/>
      <w:sz w:val="22"/>
      <w:lang w:val="ru-RU"/>
    </w:rPr>
  </w:style>
  <w:style w:type="character" w:customStyle="1" w:styleId="TahomaChar">
    <w:name w:val="Tahoma Char"/>
    <w:link w:val="Tahoma"/>
    <w:rsid w:val="00194C76"/>
    <w:rPr>
      <w:rFonts w:ascii="Tahoma" w:eastAsia="Calibri" w:hAnsi="Tahoma" w:cs="Times New Roman"/>
      <w:sz w:val="22"/>
      <w:lang w:val="ru-RU"/>
    </w:rPr>
  </w:style>
  <w:style w:type="paragraph" w:customStyle="1" w:styleId="naiskr">
    <w:name w:val="naiskr"/>
    <w:basedOn w:val="Parasts"/>
    <w:rsid w:val="00194C76"/>
    <w:pPr>
      <w:spacing w:before="75" w:after="75"/>
      <w:jc w:val="left"/>
    </w:pPr>
    <w:rPr>
      <w:rFonts w:eastAsia="Times New Roman" w:cs="Times New Roman"/>
      <w:szCs w:val="24"/>
      <w:lang w:eastAsia="lv-LV"/>
    </w:rPr>
  </w:style>
  <w:style w:type="table" w:customStyle="1" w:styleId="Reatabulagaia1">
    <w:name w:val="Režģa tabula gaiša1"/>
    <w:basedOn w:val="Parastatabula"/>
    <w:uiPriority w:val="40"/>
    <w:rsid w:val="00194C76"/>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nsdoc">
    <w:name w:val="kons_doc"/>
    <w:basedOn w:val="Noklusjumarindkopasfonts"/>
    <w:uiPriority w:val="1"/>
    <w:rsid w:val="00194C76"/>
    <w:rPr>
      <w:rFonts w:ascii="Tahoma" w:hAnsi="Tahoma"/>
      <w:b/>
      <w:sz w:val="40"/>
    </w:rPr>
  </w:style>
  <w:style w:type="character" w:customStyle="1" w:styleId="konsdoc1">
    <w:name w:val="kons_doc1"/>
    <w:basedOn w:val="Noklusjumarindkopasfonts"/>
    <w:uiPriority w:val="1"/>
    <w:rsid w:val="00194C76"/>
    <w:rPr>
      <w:rFonts w:ascii="Tahoma" w:hAnsi="Tahoma"/>
      <w:b/>
      <w:color w:val="757679"/>
      <w:sz w:val="40"/>
    </w:rPr>
  </w:style>
  <w:style w:type="character" w:customStyle="1" w:styleId="11Tamoha">
    <w:name w:val="11Tamoha"/>
    <w:basedOn w:val="Noklusjumarindkopasfonts"/>
    <w:uiPriority w:val="1"/>
    <w:rsid w:val="00194C76"/>
    <w:rPr>
      <w:rFonts w:ascii="Tahoma" w:hAnsi="Tahoma"/>
      <w:b w:val="0"/>
      <w:i w:val="0"/>
      <w:color w:val="auto"/>
      <w:sz w:val="22"/>
    </w:rPr>
  </w:style>
  <w:style w:type="character" w:customStyle="1" w:styleId="Stils2">
    <w:name w:val="Stils2"/>
    <w:basedOn w:val="Noklusjumarindkopasfonts"/>
    <w:uiPriority w:val="1"/>
    <w:rsid w:val="00194C76"/>
  </w:style>
  <w:style w:type="character" w:customStyle="1" w:styleId="Tahoma18RG117G118B121">
    <w:name w:val="Tahoma18RG117G118B121"/>
    <w:basedOn w:val="Noklusjumarindkopasfonts"/>
    <w:uiPriority w:val="1"/>
    <w:rsid w:val="00194C76"/>
    <w:rPr>
      <w:rFonts w:ascii="Tahoma" w:hAnsi="Tahoma"/>
      <w:color w:val="757679"/>
      <w:sz w:val="36"/>
    </w:rPr>
  </w:style>
  <w:style w:type="character" w:customStyle="1" w:styleId="Tahoma18">
    <w:name w:val="Tahoma18"/>
    <w:basedOn w:val="Noklusjumarindkopasfonts"/>
    <w:uiPriority w:val="1"/>
    <w:rsid w:val="00194C76"/>
    <w:rPr>
      <w:rFonts w:ascii="Tahoma" w:hAnsi="Tahoma"/>
      <w:b w:val="0"/>
      <w:sz w:val="36"/>
    </w:rPr>
  </w:style>
  <w:style w:type="character" w:customStyle="1" w:styleId="Tahoma16">
    <w:name w:val="Tahoma16"/>
    <w:basedOn w:val="Noklusjumarindkopasfonts"/>
    <w:uiPriority w:val="1"/>
    <w:qFormat/>
    <w:rsid w:val="00194C76"/>
    <w:rPr>
      <w:rFonts w:ascii="Tahoma" w:hAnsi="Tahoma"/>
      <w:sz w:val="32"/>
    </w:rPr>
  </w:style>
  <w:style w:type="character" w:customStyle="1" w:styleId="Tahoma16RGB117">
    <w:name w:val="Tahoma16RGB117"/>
    <w:aliases w:val="118,121"/>
    <w:basedOn w:val="Noklusjumarindkopasfonts"/>
    <w:uiPriority w:val="1"/>
    <w:qFormat/>
    <w:rsid w:val="00194C76"/>
    <w:rPr>
      <w:rFonts w:ascii="Tahoma" w:hAnsi="Tahoma"/>
      <w:color w:val="757679"/>
      <w:sz w:val="32"/>
    </w:rPr>
  </w:style>
  <w:style w:type="paragraph" w:customStyle="1" w:styleId="commentcontentpara">
    <w:name w:val="commentcontentpara"/>
    <w:basedOn w:val="Parasts"/>
    <w:rsid w:val="00194C76"/>
    <w:pPr>
      <w:spacing w:before="100" w:beforeAutospacing="1" w:after="100" w:afterAutospacing="1"/>
      <w:jc w:val="left"/>
    </w:pPr>
    <w:rPr>
      <w:rFonts w:eastAsia="Times New Roman" w:cs="Times New Roman"/>
      <w:szCs w:val="24"/>
      <w:lang w:val="en-US"/>
    </w:rPr>
  </w:style>
  <w:style w:type="character" w:customStyle="1" w:styleId="normaltextrun">
    <w:name w:val="normaltextrun"/>
    <w:basedOn w:val="Noklusjumarindkopasfonts"/>
    <w:rsid w:val="00194C76"/>
  </w:style>
  <w:style w:type="character" w:customStyle="1" w:styleId="eop">
    <w:name w:val="eop"/>
    <w:basedOn w:val="Noklusjumarindkopasfonts"/>
    <w:rsid w:val="0019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3551-5161-44DD-8FA0-AD8DC4CC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Padomes lemums</vt:lpstr>
      <vt:lpstr>Padomes lemums</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Dace Burtniece</cp:lastModifiedBy>
  <cp:revision>2</cp:revision>
  <cp:lastPrinted>2020-07-02T06:23:00Z</cp:lastPrinted>
  <dcterms:created xsi:type="dcterms:W3CDTF">2020-10-29T03:55:00Z</dcterms:created>
  <dcterms:modified xsi:type="dcterms:W3CDTF">2020-10-29T03:55:00Z</dcterms:modified>
</cp:coreProperties>
</file>