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1ECA" w14:textId="77777777" w:rsidR="00C8695E" w:rsidRDefault="00C8695E" w:rsidP="00C8695E">
      <w:pPr>
        <w:pStyle w:val="Default"/>
      </w:pPr>
    </w:p>
    <w:p w14:paraId="0BE2FC32" w14:textId="77777777" w:rsidR="00E7561B" w:rsidRDefault="00C8695E" w:rsidP="00E7561B">
      <w:pPr>
        <w:spacing w:line="320" w:lineRule="exact"/>
        <w:rPr>
          <w:b/>
          <w:bCs/>
        </w:rPr>
      </w:pPr>
      <w:r>
        <w:rPr>
          <w:b/>
          <w:bCs/>
          <w:sz w:val="23"/>
          <w:szCs w:val="23"/>
        </w:rPr>
        <w:t xml:space="preserve">Kopsavilkums </w:t>
      </w:r>
      <w:r w:rsidR="00DB794E">
        <w:rPr>
          <w:b/>
          <w:bCs/>
        </w:rPr>
        <w:t>A</w:t>
      </w:r>
      <w:r w:rsidR="00CC2254">
        <w:rPr>
          <w:b/>
          <w:bCs/>
        </w:rPr>
        <w:t>S</w:t>
      </w:r>
      <w:r w:rsidR="00E7561B">
        <w:rPr>
          <w:b/>
          <w:bCs/>
        </w:rPr>
        <w:t xml:space="preserve"> „</w:t>
      </w:r>
      <w:r w:rsidR="00A846E7">
        <w:rPr>
          <w:b/>
          <w:bCs/>
        </w:rPr>
        <w:t xml:space="preserve">Valmieras </w:t>
      </w:r>
      <w:r w:rsidR="00CC2254">
        <w:rPr>
          <w:b/>
          <w:bCs/>
        </w:rPr>
        <w:t>piens</w:t>
      </w:r>
      <w:r w:rsidR="00E7561B">
        <w:rPr>
          <w:b/>
          <w:bCs/>
        </w:rPr>
        <w:t>”</w:t>
      </w:r>
    </w:p>
    <w:p w14:paraId="1DF1CD01" w14:textId="77777777" w:rsidR="00C8695E" w:rsidRDefault="00CC2254" w:rsidP="00C8695E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noteiktajam (piedāvātajam) saražotās </w:t>
      </w:r>
      <w:r w:rsidR="0025536A">
        <w:rPr>
          <w:b/>
        </w:rPr>
        <w:t>s</w:t>
      </w:r>
      <w:r w:rsidR="0032665B">
        <w:rPr>
          <w:b/>
        </w:rPr>
        <w:t>iltumenerģijas</w:t>
      </w:r>
      <w:r w:rsidR="0025536A">
        <w:rPr>
          <w:b/>
        </w:rPr>
        <w:t xml:space="preserve"> </w:t>
      </w:r>
      <w:r w:rsidR="001954FE">
        <w:rPr>
          <w:b/>
          <w:bCs/>
          <w:sz w:val="23"/>
          <w:szCs w:val="23"/>
        </w:rPr>
        <w:t>tarif</w:t>
      </w:r>
      <w:r>
        <w:rPr>
          <w:b/>
          <w:bCs/>
          <w:sz w:val="23"/>
          <w:szCs w:val="23"/>
        </w:rPr>
        <w:t>a</w:t>
      </w:r>
      <w:r w:rsidR="0025536A">
        <w:rPr>
          <w:b/>
          <w:bCs/>
          <w:sz w:val="23"/>
          <w:szCs w:val="23"/>
        </w:rPr>
        <w:t>m</w:t>
      </w:r>
      <w:r w:rsidR="001954FE">
        <w:rPr>
          <w:b/>
          <w:bCs/>
          <w:sz w:val="23"/>
          <w:szCs w:val="23"/>
        </w:rPr>
        <w:t xml:space="preserve"> </w:t>
      </w:r>
    </w:p>
    <w:p w14:paraId="605253BD" w14:textId="77777777" w:rsidR="00894B1D" w:rsidRDefault="00894B1D" w:rsidP="00C8695E">
      <w:pPr>
        <w:pStyle w:val="Default"/>
        <w:rPr>
          <w:sz w:val="23"/>
          <w:szCs w:val="23"/>
        </w:rPr>
      </w:pPr>
    </w:p>
    <w:p w14:paraId="5163523A" w14:textId="64B910F0" w:rsidR="00F63B65" w:rsidRDefault="0046182D" w:rsidP="00CC2254">
      <w:pPr>
        <w:spacing w:line="320" w:lineRule="exac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CC2254" w:rsidRPr="00CC2254">
        <w:rPr>
          <w:bCs/>
        </w:rPr>
        <w:t>AS „Valmieras piens”</w:t>
      </w:r>
      <w:r w:rsidR="00CC2254">
        <w:rPr>
          <w:bCs/>
        </w:rPr>
        <w:t xml:space="preserve"> </w:t>
      </w:r>
      <w:r w:rsidR="00B272AA" w:rsidRPr="0046182D">
        <w:rPr>
          <w:bCs/>
        </w:rPr>
        <w:t>20</w:t>
      </w:r>
      <w:r w:rsidR="00847F7A">
        <w:rPr>
          <w:bCs/>
        </w:rPr>
        <w:t>20</w:t>
      </w:r>
      <w:r w:rsidR="00B272AA" w:rsidRPr="0046182D">
        <w:rPr>
          <w:bCs/>
        </w:rPr>
        <w:t xml:space="preserve">.gada </w:t>
      </w:r>
      <w:r w:rsidR="003624D0">
        <w:rPr>
          <w:bCs/>
        </w:rPr>
        <w:t>1</w:t>
      </w:r>
      <w:r w:rsidR="00847F7A">
        <w:rPr>
          <w:bCs/>
        </w:rPr>
        <w:t>8.februā</w:t>
      </w:r>
      <w:r w:rsidR="00F26783">
        <w:rPr>
          <w:bCs/>
        </w:rPr>
        <w:t>rī</w:t>
      </w:r>
      <w:r w:rsidR="0025536A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CC2254">
        <w:rPr>
          <w:bCs/>
        </w:rPr>
        <w:t xml:space="preserve">noteikto (piedāvāto) saražotās </w:t>
      </w:r>
      <w:r w:rsidR="00F63B65" w:rsidRPr="0046182D">
        <w:t xml:space="preserve">siltumenerģijas </w:t>
      </w:r>
      <w:r w:rsidR="00F63B65" w:rsidRPr="0046182D">
        <w:rPr>
          <w:bCs/>
        </w:rPr>
        <w:t>tarifu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 jaunaj</w:t>
      </w:r>
      <w:r w:rsidR="00CC2254">
        <w:rPr>
          <w:bCs/>
        </w:rPr>
        <w:t>a</w:t>
      </w:r>
      <w:r w:rsidRPr="0046182D">
        <w:rPr>
          <w:bCs/>
        </w:rPr>
        <w:t>m tarif</w:t>
      </w:r>
      <w:r w:rsidR="00CC2254">
        <w:rPr>
          <w:bCs/>
        </w:rPr>
        <w:t>a</w:t>
      </w:r>
      <w:r w:rsidRPr="0046182D">
        <w:rPr>
          <w:bCs/>
        </w:rPr>
        <w:t>m</w:t>
      </w:r>
      <w:r>
        <w:rPr>
          <w:bCs/>
        </w:rPr>
        <w:t>.</w:t>
      </w:r>
    </w:p>
    <w:p w14:paraId="2ACBB1E3" w14:textId="77777777" w:rsidR="005554D5" w:rsidRDefault="005554D5" w:rsidP="00CC2254">
      <w:pPr>
        <w:spacing w:line="320" w:lineRule="exact"/>
        <w:ind w:firstLine="720"/>
        <w:jc w:val="both"/>
        <w:rPr>
          <w:bCs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1588"/>
        <w:gridCol w:w="1775"/>
        <w:gridCol w:w="2242"/>
      </w:tblGrid>
      <w:tr w:rsidR="005554D5" w:rsidRPr="00957636" w14:paraId="1CC6D432" w14:textId="77777777" w:rsidTr="008913D3"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1E236E" w14:textId="77777777" w:rsidR="005554D5" w:rsidRPr="00957636" w:rsidRDefault="005554D5" w:rsidP="008913D3">
            <w:pPr>
              <w:spacing w:before="100" w:beforeAutospacing="1" w:after="100" w:afterAutospacing="1" w:line="293" w:lineRule="atLeast"/>
              <w:jc w:val="center"/>
            </w:pPr>
            <w:r w:rsidRPr="00957636">
              <w:rPr>
                <w:sz w:val="22"/>
              </w:rPr>
              <w:t>Sabiedrisko pakalpojumu veids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2071C" w14:textId="77777777" w:rsidR="005554D5" w:rsidRPr="00957636" w:rsidRDefault="005554D5" w:rsidP="008913D3">
            <w:pPr>
              <w:spacing w:before="100" w:beforeAutospacing="1" w:after="100" w:afterAutospacing="1" w:line="293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Noteiktais </w:t>
            </w:r>
            <w:r w:rsidRPr="00957636">
              <w:rPr>
                <w:sz w:val="22"/>
              </w:rPr>
              <w:t>tarifs, EUR/MWh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76FFA" w14:textId="77777777" w:rsidR="005554D5" w:rsidRPr="00957636" w:rsidRDefault="005554D5" w:rsidP="008913D3">
            <w:pPr>
              <w:spacing w:before="100" w:beforeAutospacing="1" w:after="100" w:afterAutospacing="1" w:line="293" w:lineRule="atLeast"/>
              <w:jc w:val="center"/>
              <w:rPr>
                <w:sz w:val="22"/>
              </w:rPr>
            </w:pPr>
            <w:r w:rsidRPr="00957636">
              <w:rPr>
                <w:sz w:val="22"/>
              </w:rPr>
              <w:t>Noteiktais (piedāvātais) tarifs,</w:t>
            </w:r>
            <w:r w:rsidRPr="00957636">
              <w:rPr>
                <w:sz w:val="22"/>
              </w:rPr>
              <w:br/>
              <w:t>EUR/MWh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2F8324" w14:textId="77777777" w:rsidR="005554D5" w:rsidRPr="00957636" w:rsidRDefault="005554D5" w:rsidP="008913D3">
            <w:pPr>
              <w:spacing w:before="100" w:beforeAutospacing="1" w:after="100" w:afterAutospacing="1" w:line="293" w:lineRule="atLeast"/>
              <w:jc w:val="center"/>
            </w:pPr>
            <w:r w:rsidRPr="00957636">
              <w:rPr>
                <w:sz w:val="22"/>
              </w:rPr>
              <w:t>Izmaiņas</w:t>
            </w:r>
          </w:p>
        </w:tc>
      </w:tr>
      <w:tr w:rsidR="005554D5" w:rsidRPr="00957636" w14:paraId="1612A7B9" w14:textId="77777777" w:rsidTr="008913D3">
        <w:trPr>
          <w:trHeight w:val="450"/>
        </w:trPr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74D05" w14:textId="77777777" w:rsidR="005554D5" w:rsidRPr="00957636" w:rsidRDefault="005554D5" w:rsidP="008913D3">
            <w:pPr>
              <w:jc w:val="center"/>
            </w:pPr>
            <w:r w:rsidRPr="00957636">
              <w:rPr>
                <w:sz w:val="22"/>
              </w:rPr>
              <w:t>Siltumenerģijas ražošana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E27DE8" w14:textId="77777777" w:rsidR="005554D5" w:rsidRPr="0052665C" w:rsidRDefault="005554D5" w:rsidP="008913D3">
            <w:pPr>
              <w:jc w:val="center"/>
              <w:rPr>
                <w:sz w:val="22"/>
              </w:rPr>
            </w:pPr>
            <w:r w:rsidRPr="0052665C">
              <w:rPr>
                <w:sz w:val="22"/>
              </w:rPr>
              <w:t>39,36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4CC87" w14:textId="77777777" w:rsidR="005554D5" w:rsidRPr="0052665C" w:rsidRDefault="005554D5" w:rsidP="008913D3">
            <w:pPr>
              <w:jc w:val="center"/>
              <w:rPr>
                <w:sz w:val="22"/>
              </w:rPr>
            </w:pPr>
            <w:r w:rsidRPr="0052665C">
              <w:rPr>
                <w:sz w:val="22"/>
              </w:rPr>
              <w:t>34,62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72712" w14:textId="77777777" w:rsidR="005554D5" w:rsidRPr="00957636" w:rsidRDefault="005554D5" w:rsidP="008913D3">
            <w:pPr>
              <w:jc w:val="center"/>
            </w:pPr>
            <w:r>
              <w:rPr>
                <w:sz w:val="22"/>
              </w:rPr>
              <w:t>-12,0</w:t>
            </w:r>
            <w:r w:rsidRPr="00957636">
              <w:rPr>
                <w:sz w:val="22"/>
              </w:rPr>
              <w:t>%</w:t>
            </w:r>
          </w:p>
        </w:tc>
      </w:tr>
    </w:tbl>
    <w:p w14:paraId="6A56495E" w14:textId="77777777" w:rsidR="007957E1" w:rsidRDefault="007957E1" w:rsidP="00CC2254">
      <w:pPr>
        <w:pStyle w:val="Default"/>
        <w:ind w:firstLine="720"/>
        <w:jc w:val="both"/>
      </w:pPr>
    </w:p>
    <w:p w14:paraId="0B49943C" w14:textId="77777777" w:rsidR="003624D0" w:rsidRDefault="00CC2254" w:rsidP="009445C0">
      <w:pPr>
        <w:pStyle w:val="Default"/>
        <w:ind w:firstLine="720"/>
        <w:jc w:val="both"/>
      </w:pPr>
      <w:r>
        <w:t>Noteiktā (piedāvātā) saražotās s</w:t>
      </w:r>
      <w:r w:rsidR="0046182D" w:rsidRPr="009445C0">
        <w:t xml:space="preserve">iltumenerģijas </w:t>
      </w:r>
      <w:r w:rsidR="0046182D" w:rsidRPr="009445C0">
        <w:rPr>
          <w:bCs/>
          <w:sz w:val="23"/>
          <w:szCs w:val="23"/>
        </w:rPr>
        <w:t>tarif</w:t>
      </w:r>
      <w:r w:rsidR="00C42E26">
        <w:rPr>
          <w:bCs/>
          <w:sz w:val="23"/>
          <w:szCs w:val="23"/>
        </w:rPr>
        <w:t>a</w:t>
      </w:r>
      <w:r w:rsidR="009445C0" w:rsidRPr="009445C0">
        <w:rPr>
          <w:bCs/>
          <w:sz w:val="23"/>
          <w:szCs w:val="23"/>
        </w:rPr>
        <w:t xml:space="preserve"> veidojošo izmaksu salīdzinājums ar </w:t>
      </w:r>
      <w:r w:rsidR="003624D0">
        <w:rPr>
          <w:bCs/>
          <w:sz w:val="23"/>
          <w:szCs w:val="23"/>
        </w:rPr>
        <w:t>piemērotā</w:t>
      </w:r>
      <w:r w:rsidR="009445C0" w:rsidRPr="009445C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saražotās </w:t>
      </w:r>
      <w:r w:rsidR="009445C0" w:rsidRPr="009445C0">
        <w:rPr>
          <w:bCs/>
          <w:sz w:val="23"/>
          <w:szCs w:val="23"/>
        </w:rPr>
        <w:t>siltumenerģijas</w:t>
      </w:r>
      <w:r w:rsidR="009445C0" w:rsidRPr="009445C0">
        <w:t xml:space="preserve"> tarif</w:t>
      </w:r>
      <w:r w:rsidR="00F65FB9">
        <w:t>a</w:t>
      </w:r>
      <w:r w:rsidR="009445C0" w:rsidRPr="009445C0">
        <w:t xml:space="preserve"> veidojošajām izmaksām</w:t>
      </w:r>
      <w:r w:rsidR="00530787">
        <w:t>:</w:t>
      </w:r>
    </w:p>
    <w:p w14:paraId="20C889A8" w14:textId="77777777" w:rsidR="00894B1D" w:rsidRDefault="009445C0" w:rsidP="009445C0">
      <w:pPr>
        <w:pStyle w:val="Default"/>
        <w:ind w:firstLine="720"/>
        <w:jc w:val="both"/>
      </w:pPr>
      <w:r w:rsidRPr="009445C0">
        <w:t xml:space="preserve"> </w:t>
      </w:r>
    </w:p>
    <w:tbl>
      <w:tblPr>
        <w:tblW w:w="6964" w:type="dxa"/>
        <w:tblInd w:w="562" w:type="dxa"/>
        <w:tblLook w:val="04A0" w:firstRow="1" w:lastRow="0" w:firstColumn="1" w:lastColumn="0" w:noHBand="0" w:noVBand="1"/>
      </w:tblPr>
      <w:tblGrid>
        <w:gridCol w:w="3280"/>
        <w:gridCol w:w="1320"/>
        <w:gridCol w:w="1353"/>
        <w:gridCol w:w="1011"/>
      </w:tblGrid>
      <w:tr w:rsidR="00281038" w:rsidRPr="00EE23D8" w14:paraId="5CC480F3" w14:textId="77777777" w:rsidTr="008913D3">
        <w:trPr>
          <w:trHeight w:val="11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7469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Izmaksu pozīcijas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9DBB" w14:textId="45B73E91" w:rsidR="00281038" w:rsidRPr="00EE23D8" w:rsidRDefault="00281038" w:rsidP="008913D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Piemērotais</w:t>
            </w:r>
            <w:bookmarkStart w:id="0" w:name="_GoBack"/>
            <w:bookmarkEnd w:id="0"/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tarifs, tūkst.EUR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1AF9" w14:textId="77777777" w:rsidR="00281038" w:rsidRPr="00EE23D8" w:rsidRDefault="00281038" w:rsidP="008913D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tarifs, tūkst.EUR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AF07" w14:textId="77777777" w:rsidR="00281038" w:rsidRPr="00EE23D8" w:rsidRDefault="00281038" w:rsidP="008913D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Izmaiņas</w:t>
            </w:r>
          </w:p>
        </w:tc>
      </w:tr>
      <w:tr w:rsidR="00281038" w:rsidRPr="00EE23D8" w14:paraId="57E58610" w14:textId="77777777" w:rsidTr="008913D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3C935" w14:textId="77777777" w:rsidR="00281038" w:rsidRPr="00EE23D8" w:rsidRDefault="00281038" w:rsidP="008913D3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Kurināmā izmaksas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BC7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442,9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F25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371,8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DB8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-16,1%</w:t>
            </w:r>
          </w:p>
        </w:tc>
      </w:tr>
      <w:tr w:rsidR="00281038" w:rsidRPr="00EE23D8" w14:paraId="16029180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F2D3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86B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FA73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5DA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1CE977CE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4A527" w14:textId="77777777" w:rsidR="00281038" w:rsidRPr="00EE23D8" w:rsidRDefault="00281038" w:rsidP="008913D3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Elektroenerģijas izmaksas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837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0F4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23F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510E5B50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5E729" w14:textId="77777777" w:rsidR="00281038" w:rsidRPr="00EE23D8" w:rsidRDefault="00281038" w:rsidP="008913D3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Ūdens un ķimikāliju izmaksas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FB1E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4F7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41F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19A1A4C2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1F2CA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mainīgās izmaksas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A58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F71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3FD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7FF72DDF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A63C4" w14:textId="77777777" w:rsidR="00281038" w:rsidRPr="00EE23D8" w:rsidRDefault="00281038" w:rsidP="008913D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Mainīgās izmaksas kopā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660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461,7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121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390,6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7EE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-15,4%</w:t>
            </w:r>
          </w:p>
        </w:tc>
      </w:tr>
      <w:tr w:rsidR="00281038" w:rsidRPr="00EE23D8" w14:paraId="32FAA445" w14:textId="77777777" w:rsidTr="008913D3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7D11A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Darba samaksa ar sociālajām iemaksām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D7B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28,8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3C1F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28,8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571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4B311319" w14:textId="77777777" w:rsidTr="008913D3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CCB33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Iekārtu remontu un uzturēšanas izmaksas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F17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DD8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52A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140B51E5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693EE" w14:textId="77777777" w:rsidR="00281038" w:rsidRPr="00EE23D8" w:rsidRDefault="00281038" w:rsidP="008913D3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Pamatlīdzekļu nolietojums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FE0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32,4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9FB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32,4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C159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29940DB8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17A83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pastāvīgās izmaksas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F87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A3D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3F2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365E5D6D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F052A" w14:textId="77777777" w:rsidR="00281038" w:rsidRPr="00EE23D8" w:rsidRDefault="00281038" w:rsidP="008913D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Nekustamā īpašuma nodoklis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460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1BB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804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1A97FCCD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2EE9F" w14:textId="77777777" w:rsidR="00281038" w:rsidRPr="00EE23D8" w:rsidRDefault="00281038" w:rsidP="008913D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Pastāvīgās izmaksas kopā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34E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D22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82,5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B3A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0ADA8117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9F7F3" w14:textId="77777777" w:rsidR="00281038" w:rsidRPr="00EE23D8" w:rsidRDefault="00281038" w:rsidP="008913D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Peļņa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6F4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1AA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16,6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B5A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281038" w:rsidRPr="00EE23D8" w14:paraId="29EC1838" w14:textId="77777777" w:rsidTr="008913D3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F4F7" w14:textId="77777777" w:rsidR="00281038" w:rsidRPr="00EE23D8" w:rsidRDefault="00281038" w:rsidP="008913D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Izmaksas pavisam kopā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EF9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169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489,7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C1F" w14:textId="77777777" w:rsidR="00281038" w:rsidRPr="00EE23D8" w:rsidRDefault="00281038" w:rsidP="008913D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EE23D8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-12,7%</w:t>
            </w:r>
          </w:p>
        </w:tc>
      </w:tr>
    </w:tbl>
    <w:p w14:paraId="1AA5DC1C" w14:textId="77777777" w:rsidR="003624D0" w:rsidRDefault="003624D0" w:rsidP="009445C0">
      <w:pPr>
        <w:pStyle w:val="Default"/>
        <w:ind w:firstLine="720"/>
        <w:jc w:val="both"/>
      </w:pPr>
    </w:p>
    <w:p w14:paraId="67F9D7DD" w14:textId="77777777" w:rsidR="005C615C" w:rsidRDefault="007957E1" w:rsidP="005C615C">
      <w:pPr>
        <w:spacing w:line="320" w:lineRule="exact"/>
        <w:ind w:firstLine="720"/>
        <w:jc w:val="both"/>
      </w:pPr>
      <w:r>
        <w:t xml:space="preserve">Lietotājiem nodotās siltumenerģijas apjoms ir </w:t>
      </w:r>
      <w:r w:rsidR="00C42E26">
        <w:t>15 000</w:t>
      </w:r>
      <w:r>
        <w:t xml:space="preserve"> MWh.</w:t>
      </w:r>
    </w:p>
    <w:p w14:paraId="76DB343D" w14:textId="77777777" w:rsidR="00C42E26" w:rsidRDefault="00C42E26" w:rsidP="005C615C">
      <w:pPr>
        <w:spacing w:line="320" w:lineRule="exact"/>
        <w:ind w:firstLine="720"/>
        <w:jc w:val="both"/>
        <w:rPr>
          <w:bCs/>
        </w:rPr>
      </w:pPr>
      <w:r>
        <w:rPr>
          <w:bCs/>
        </w:rPr>
        <w:t>Akcīzes nodokļa komponente 1,98 EUR/MWh.</w:t>
      </w:r>
    </w:p>
    <w:p w14:paraId="52700B22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2F6804AC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448814D9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3394A4EC" w14:textId="77777777" w:rsidR="005C615C" w:rsidRDefault="005C615C" w:rsidP="005C615C">
      <w:pPr>
        <w:spacing w:line="320" w:lineRule="exact"/>
        <w:ind w:firstLine="720"/>
        <w:jc w:val="both"/>
      </w:pPr>
    </w:p>
    <w:sectPr w:rsidR="005C615C" w:rsidSect="00B53CE4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41EC4"/>
    <w:rsid w:val="00050683"/>
    <w:rsid w:val="0005122A"/>
    <w:rsid w:val="000540CD"/>
    <w:rsid w:val="000A4C2A"/>
    <w:rsid w:val="001157EB"/>
    <w:rsid w:val="001600DF"/>
    <w:rsid w:val="001954FE"/>
    <w:rsid w:val="001E22AC"/>
    <w:rsid w:val="001E4045"/>
    <w:rsid w:val="001F7FAE"/>
    <w:rsid w:val="0025536A"/>
    <w:rsid w:val="002657B2"/>
    <w:rsid w:val="00281038"/>
    <w:rsid w:val="00287C8E"/>
    <w:rsid w:val="0029330E"/>
    <w:rsid w:val="003125B0"/>
    <w:rsid w:val="0032665B"/>
    <w:rsid w:val="00346460"/>
    <w:rsid w:val="00361FF0"/>
    <w:rsid w:val="003624D0"/>
    <w:rsid w:val="00390366"/>
    <w:rsid w:val="003B0DF5"/>
    <w:rsid w:val="0046182D"/>
    <w:rsid w:val="004B1D33"/>
    <w:rsid w:val="004B1E3E"/>
    <w:rsid w:val="004F0DD1"/>
    <w:rsid w:val="004F2C93"/>
    <w:rsid w:val="0050582D"/>
    <w:rsid w:val="00530787"/>
    <w:rsid w:val="00541844"/>
    <w:rsid w:val="00552359"/>
    <w:rsid w:val="005554D5"/>
    <w:rsid w:val="005B14AC"/>
    <w:rsid w:val="005B4229"/>
    <w:rsid w:val="005C1175"/>
    <w:rsid w:val="005C615C"/>
    <w:rsid w:val="005D222E"/>
    <w:rsid w:val="005D66D5"/>
    <w:rsid w:val="005F6817"/>
    <w:rsid w:val="0067274A"/>
    <w:rsid w:val="006B618E"/>
    <w:rsid w:val="00700CF1"/>
    <w:rsid w:val="00723D83"/>
    <w:rsid w:val="007957E1"/>
    <w:rsid w:val="007B1492"/>
    <w:rsid w:val="007E0EB4"/>
    <w:rsid w:val="00836202"/>
    <w:rsid w:val="00842C6A"/>
    <w:rsid w:val="00847F7A"/>
    <w:rsid w:val="00863835"/>
    <w:rsid w:val="00894B1D"/>
    <w:rsid w:val="009052BC"/>
    <w:rsid w:val="009445C0"/>
    <w:rsid w:val="00960B43"/>
    <w:rsid w:val="0099153F"/>
    <w:rsid w:val="0099522A"/>
    <w:rsid w:val="00995494"/>
    <w:rsid w:val="009E5CB5"/>
    <w:rsid w:val="00A4423D"/>
    <w:rsid w:val="00A63D1D"/>
    <w:rsid w:val="00A846E7"/>
    <w:rsid w:val="00AB6BA8"/>
    <w:rsid w:val="00B0760F"/>
    <w:rsid w:val="00B10DB6"/>
    <w:rsid w:val="00B13CD2"/>
    <w:rsid w:val="00B272AA"/>
    <w:rsid w:val="00B53CE4"/>
    <w:rsid w:val="00C20CB6"/>
    <w:rsid w:val="00C42E26"/>
    <w:rsid w:val="00C8695E"/>
    <w:rsid w:val="00CC2254"/>
    <w:rsid w:val="00CD72B1"/>
    <w:rsid w:val="00D05F01"/>
    <w:rsid w:val="00D70445"/>
    <w:rsid w:val="00D75EE9"/>
    <w:rsid w:val="00DB794E"/>
    <w:rsid w:val="00DF404D"/>
    <w:rsid w:val="00E079E7"/>
    <w:rsid w:val="00E42A7C"/>
    <w:rsid w:val="00E7561B"/>
    <w:rsid w:val="00EE48E4"/>
    <w:rsid w:val="00F1442E"/>
    <w:rsid w:val="00F26783"/>
    <w:rsid w:val="00F60D09"/>
    <w:rsid w:val="00F63B65"/>
    <w:rsid w:val="00F65FB9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EBD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5</cp:revision>
  <cp:lastPrinted>2017-01-03T09:02:00Z</cp:lastPrinted>
  <dcterms:created xsi:type="dcterms:W3CDTF">2020-02-20T12:04:00Z</dcterms:created>
  <dcterms:modified xsi:type="dcterms:W3CDTF">2020-02-20T12:05:00Z</dcterms:modified>
</cp:coreProperties>
</file>