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E3FB" w14:textId="77777777" w:rsidR="00957E85" w:rsidRDefault="00957E85" w:rsidP="00F15105">
      <w:pPr>
        <w:pStyle w:val="Heading10"/>
        <w:keepNext/>
        <w:keepLines/>
        <w:shd w:val="clear" w:color="auto" w:fill="auto"/>
        <w:spacing w:after="798" w:line="300" w:lineRule="exact"/>
        <w:jc w:val="center"/>
        <w:rPr>
          <w:lang w:bidi="lv-LV"/>
        </w:rPr>
      </w:pPr>
      <w:bookmarkStart w:id="0" w:name="bookmark0"/>
      <w:bookmarkStart w:id="1" w:name="_GoBack"/>
      <w:bookmarkEnd w:id="1"/>
    </w:p>
    <w:p w14:paraId="6DEBEF4B" w14:textId="77777777" w:rsidR="00957E85" w:rsidRDefault="00957E85" w:rsidP="00F15105">
      <w:pPr>
        <w:pStyle w:val="Heading10"/>
        <w:keepNext/>
        <w:keepLines/>
        <w:shd w:val="clear" w:color="auto" w:fill="auto"/>
        <w:spacing w:after="798" w:line="300" w:lineRule="exact"/>
        <w:jc w:val="center"/>
        <w:rPr>
          <w:lang w:bidi="lv-LV"/>
        </w:rPr>
      </w:pPr>
    </w:p>
    <w:p w14:paraId="0F480BA8" w14:textId="77777777" w:rsidR="00957E85" w:rsidRDefault="00957E85" w:rsidP="00F15105">
      <w:pPr>
        <w:pStyle w:val="Heading10"/>
        <w:keepNext/>
        <w:keepLines/>
        <w:shd w:val="clear" w:color="auto" w:fill="auto"/>
        <w:spacing w:after="798" w:line="300" w:lineRule="exact"/>
        <w:jc w:val="center"/>
        <w:rPr>
          <w:lang w:bidi="lv-LV"/>
        </w:rPr>
      </w:pPr>
    </w:p>
    <w:p w14:paraId="59F3E5CD" w14:textId="77777777" w:rsidR="00957E85" w:rsidRDefault="00957E85" w:rsidP="00F15105">
      <w:pPr>
        <w:pStyle w:val="Heading10"/>
        <w:keepNext/>
        <w:keepLines/>
        <w:shd w:val="clear" w:color="auto" w:fill="auto"/>
        <w:spacing w:after="798" w:line="300" w:lineRule="exact"/>
        <w:jc w:val="center"/>
        <w:rPr>
          <w:lang w:bidi="lv-LV"/>
        </w:rPr>
      </w:pPr>
    </w:p>
    <w:p w14:paraId="2F552C72" w14:textId="7B520D36" w:rsidR="00DE1117" w:rsidRDefault="006025ED" w:rsidP="00F15105">
      <w:pPr>
        <w:pStyle w:val="Heading10"/>
        <w:keepNext/>
        <w:keepLines/>
        <w:shd w:val="clear" w:color="auto" w:fill="auto"/>
        <w:spacing w:after="798" w:line="300" w:lineRule="exact"/>
        <w:jc w:val="center"/>
      </w:pPr>
      <w:r w:rsidRPr="008C21FF">
        <w:rPr>
          <w:lang w:bidi="lv-LV"/>
        </w:rPr>
        <w:t xml:space="preserve">MNA </w:t>
      </w:r>
      <w:r w:rsidR="00957E85">
        <w:rPr>
          <w:lang w:bidi="lv-LV"/>
        </w:rPr>
        <w:br/>
      </w:r>
      <w:r>
        <w:rPr>
          <w:lang w:bidi="lv-LV"/>
        </w:rPr>
        <w:t>priekšlikums</w:t>
      </w:r>
      <w:bookmarkEnd w:id="0"/>
    </w:p>
    <w:p w14:paraId="7196E242" w14:textId="5391D46E" w:rsidR="00DE1117" w:rsidRDefault="007C6CF2" w:rsidP="00957E85">
      <w:pPr>
        <w:pStyle w:val="Bodytext30"/>
        <w:shd w:val="clear" w:color="auto" w:fill="auto"/>
        <w:spacing w:before="0" w:line="260" w:lineRule="exact"/>
        <w:ind w:right="-337"/>
        <w:jc w:val="center"/>
        <w:sectPr w:rsidR="00DE1117" w:rsidSect="00957E85">
          <w:footerReference w:type="default" r:id="rId8"/>
          <w:pgSz w:w="11900" w:h="16840"/>
          <w:pgMar w:top="821" w:right="1268" w:bottom="5540" w:left="1134" w:header="0" w:footer="3" w:gutter="0"/>
          <w:cols w:space="720"/>
          <w:noEndnote/>
          <w:titlePg/>
          <w:docGrid w:linePitch="360"/>
        </w:sectPr>
      </w:pPr>
      <w:r>
        <w:rPr>
          <w:lang w:bidi="lv-LV"/>
        </w:rPr>
        <w:t>2018</w:t>
      </w:r>
      <w:r w:rsidR="00F15105">
        <w:rPr>
          <w:lang w:bidi="lv-LV"/>
        </w:rPr>
        <w:t xml:space="preserve">. gada </w:t>
      </w:r>
      <w:r>
        <w:rPr>
          <w:lang w:bidi="lv-LV"/>
        </w:rPr>
        <w:t>20</w:t>
      </w:r>
      <w:r w:rsidR="006025ED">
        <w:rPr>
          <w:lang w:bidi="lv-LV"/>
        </w:rPr>
        <w:t>. decembrī</w:t>
      </w:r>
    </w:p>
    <w:p w14:paraId="4472FDCE" w14:textId="77777777" w:rsidR="00DE1117" w:rsidRDefault="00DE1117">
      <w:pPr>
        <w:spacing w:before="62" w:after="62" w:line="240" w:lineRule="exact"/>
        <w:rPr>
          <w:sz w:val="19"/>
          <w:szCs w:val="19"/>
        </w:rPr>
      </w:pPr>
    </w:p>
    <w:p w14:paraId="0A7F9D2F" w14:textId="77777777" w:rsidR="00DE1117" w:rsidRDefault="00DE1117">
      <w:pPr>
        <w:rPr>
          <w:sz w:val="2"/>
          <w:szCs w:val="2"/>
        </w:rPr>
        <w:sectPr w:rsidR="00DE1117">
          <w:pgSz w:w="11900" w:h="16840"/>
          <w:pgMar w:top="1920" w:right="0" w:bottom="1723" w:left="0" w:header="0" w:footer="3" w:gutter="0"/>
          <w:cols w:space="720"/>
          <w:noEndnote/>
          <w:docGrid w:linePitch="360"/>
        </w:sectPr>
      </w:pPr>
    </w:p>
    <w:p w14:paraId="5CBDC347" w14:textId="0B7C1736" w:rsidR="00DE1117" w:rsidRDefault="006025ED">
      <w:pPr>
        <w:pStyle w:val="Bodytext20"/>
        <w:shd w:val="clear" w:color="auto" w:fill="auto"/>
        <w:spacing w:after="483" w:line="220" w:lineRule="exact"/>
        <w:ind w:firstLine="0"/>
      </w:pPr>
      <w:r>
        <w:rPr>
          <w:lang w:bidi="lv-LV"/>
        </w:rPr>
        <w:t>"</w:t>
      </w:r>
      <w:proofErr w:type="spellStart"/>
      <w:r>
        <w:rPr>
          <w:lang w:bidi="lv-LV"/>
        </w:rPr>
        <w:t>Elering</w:t>
      </w:r>
      <w:proofErr w:type="spellEnd"/>
      <w:r>
        <w:rPr>
          <w:lang w:bidi="lv-LV"/>
        </w:rPr>
        <w:t>" AS/AS "Augstsprieguma tīkls"/"LITGRID" A</w:t>
      </w:r>
      <w:r w:rsidR="00600779">
        <w:rPr>
          <w:lang w:bidi="lv-LV"/>
        </w:rPr>
        <w:t>B</w:t>
      </w:r>
      <w:r>
        <w:rPr>
          <w:lang w:bidi="lv-LV"/>
        </w:rPr>
        <w:t>, ņemot vērā turpmākos apsvērumus:</w:t>
      </w:r>
    </w:p>
    <w:p w14:paraId="76F96543" w14:textId="77777777" w:rsidR="00DE1117" w:rsidRDefault="006025ED">
      <w:pPr>
        <w:pStyle w:val="Heading20"/>
        <w:keepNext/>
        <w:keepLines/>
        <w:shd w:val="clear" w:color="auto" w:fill="auto"/>
        <w:spacing w:before="0" w:after="139" w:line="220" w:lineRule="exact"/>
        <w:ind w:left="40"/>
      </w:pPr>
      <w:bookmarkStart w:id="2" w:name="bookmark1"/>
      <w:r>
        <w:rPr>
          <w:rStyle w:val="Heading21"/>
          <w:b/>
          <w:lang w:val="lv-LV" w:bidi="lv-LV"/>
        </w:rPr>
        <w:t>Tā kā</w:t>
      </w:r>
      <w:bookmarkEnd w:id="2"/>
    </w:p>
    <w:p w14:paraId="58AEBFD0" w14:textId="559D65D1" w:rsidR="00DE1117" w:rsidRDefault="006025ED">
      <w:pPr>
        <w:pStyle w:val="Bodytext20"/>
        <w:numPr>
          <w:ilvl w:val="0"/>
          <w:numId w:val="1"/>
        </w:numPr>
        <w:shd w:val="clear" w:color="auto" w:fill="auto"/>
        <w:tabs>
          <w:tab w:val="left" w:pos="1029"/>
        </w:tabs>
        <w:spacing w:after="240" w:line="269" w:lineRule="exact"/>
        <w:ind w:left="1020"/>
        <w:jc w:val="both"/>
      </w:pPr>
      <w:r>
        <w:rPr>
          <w:lang w:bidi="lv-LV"/>
        </w:rPr>
        <w:t>Šis ir priekšlikums, ko "</w:t>
      </w:r>
      <w:proofErr w:type="spellStart"/>
      <w:r>
        <w:rPr>
          <w:lang w:bidi="lv-LV"/>
        </w:rPr>
        <w:t>Elering</w:t>
      </w:r>
      <w:proofErr w:type="spellEnd"/>
      <w:r>
        <w:rPr>
          <w:lang w:bidi="lv-LV"/>
        </w:rPr>
        <w:t>" AS/AS "Augstsprieguma tīkls"/"LITGRID" A</w:t>
      </w:r>
      <w:r w:rsidR="00600779">
        <w:rPr>
          <w:lang w:bidi="lv-LV"/>
        </w:rPr>
        <w:t>B</w:t>
      </w:r>
      <w:r>
        <w:rPr>
          <w:lang w:bidi="lv-LV"/>
        </w:rPr>
        <w:t xml:space="preserve"> (turpmāk tekstā – "</w:t>
      </w:r>
      <w:proofErr w:type="spellStart"/>
      <w:r>
        <w:rPr>
          <w:lang w:bidi="lv-LV"/>
        </w:rPr>
        <w:t>Elering</w:t>
      </w:r>
      <w:proofErr w:type="spellEnd"/>
      <w:r>
        <w:rPr>
          <w:lang w:bidi="lv-LV"/>
        </w:rPr>
        <w:t xml:space="preserve">"/"AST"/"LITGRID") ir izstrādājuši vairāku NETO </w:t>
      </w:r>
      <w:r w:rsidR="00846932">
        <w:rPr>
          <w:lang w:bidi="lv-LV"/>
        </w:rPr>
        <w:t xml:space="preserve">pasākumiem </w:t>
      </w:r>
      <w:r>
        <w:rPr>
          <w:lang w:bidi="lv-LV"/>
        </w:rPr>
        <w:t xml:space="preserve">(turpmāk tekstā – "MNA" </w:t>
      </w:r>
      <w:r>
        <w:rPr>
          <w:i/>
          <w:lang w:bidi="lv-LV"/>
        </w:rPr>
        <w:t>(</w:t>
      </w:r>
      <w:proofErr w:type="spellStart"/>
      <w:r>
        <w:rPr>
          <w:i/>
          <w:lang w:bidi="lv-LV"/>
        </w:rPr>
        <w:t>multiple</w:t>
      </w:r>
      <w:proofErr w:type="spellEnd"/>
      <w:r>
        <w:rPr>
          <w:i/>
          <w:lang w:bidi="lv-LV"/>
        </w:rPr>
        <w:t xml:space="preserve"> NEMO </w:t>
      </w:r>
      <w:proofErr w:type="spellStart"/>
      <w:r>
        <w:rPr>
          <w:i/>
          <w:lang w:bidi="lv-LV"/>
        </w:rPr>
        <w:t>arrangements</w:t>
      </w:r>
      <w:proofErr w:type="spellEnd"/>
      <w:r>
        <w:rPr>
          <w:i/>
          <w:lang w:bidi="lv-LV"/>
        </w:rPr>
        <w:t>)</w:t>
      </w:r>
      <w:r>
        <w:rPr>
          <w:lang w:bidi="lv-LV"/>
        </w:rPr>
        <w:t>) Igaunijas/Latvijas/Lietuvas tirdzniecības zonā. Šajā dokumentā tiek ņemts vērā un saskaņots darbs, kas ir veikts sadarbībā ar citu Baltijas valstu jaudas aprēķināšanas reģion</w:t>
      </w:r>
      <w:r w:rsidR="00600779">
        <w:rPr>
          <w:lang w:bidi="lv-LV"/>
        </w:rPr>
        <w:t>a</w:t>
      </w:r>
      <w:r>
        <w:rPr>
          <w:lang w:bidi="lv-LV"/>
        </w:rPr>
        <w:t xml:space="preserve"> (turpmāk tekstā – "Baltijas JAR") pārvades sistēm</w:t>
      </w:r>
      <w:r w:rsidR="00600779">
        <w:rPr>
          <w:lang w:bidi="lv-LV"/>
        </w:rPr>
        <w:t>as</w:t>
      </w:r>
      <w:r>
        <w:rPr>
          <w:lang w:bidi="lv-LV"/>
        </w:rPr>
        <w:t xml:space="preserve"> operator</w:t>
      </w:r>
      <w:r w:rsidR="00600779">
        <w:rPr>
          <w:lang w:bidi="lv-LV"/>
        </w:rPr>
        <w:t>u</w:t>
      </w:r>
      <w:r>
        <w:rPr>
          <w:lang w:bidi="lv-LV"/>
        </w:rPr>
        <w:t xml:space="preserve"> (turpmāk tekstā –"PSO") MNA vajadzībām.</w:t>
      </w:r>
    </w:p>
    <w:p w14:paraId="43016DCC" w14:textId="2C96EDE6" w:rsidR="00DE1117" w:rsidRDefault="006025ED">
      <w:pPr>
        <w:pStyle w:val="Bodytext20"/>
        <w:numPr>
          <w:ilvl w:val="0"/>
          <w:numId w:val="1"/>
        </w:numPr>
        <w:shd w:val="clear" w:color="auto" w:fill="auto"/>
        <w:tabs>
          <w:tab w:val="left" w:pos="1029"/>
        </w:tabs>
        <w:spacing w:after="252" w:line="269" w:lineRule="exact"/>
        <w:ind w:left="1020"/>
        <w:jc w:val="both"/>
      </w:pPr>
      <w:r>
        <w:rPr>
          <w:lang w:bidi="lv-LV"/>
        </w:rPr>
        <w:t xml:space="preserve">Šajā priekšlikumā (turpmāk tekstā – "MNA priekšlikums") ir ņemti vērā </w:t>
      </w:r>
      <w:r w:rsidR="00C824E7">
        <w:rPr>
          <w:lang w:bidi="lv-LV"/>
        </w:rPr>
        <w:t xml:space="preserve">2015. gada 24. jūlija </w:t>
      </w:r>
      <w:r>
        <w:rPr>
          <w:lang w:bidi="lv-LV"/>
        </w:rPr>
        <w:t>Komisijas Regulā (ES) 2015/1222, ar ko izveido jaudas piešķiršanas un pārslodzes vadības vadlīnijas (turpmāk tekstā – "</w:t>
      </w:r>
      <w:r>
        <w:rPr>
          <w:i/>
          <w:lang w:bidi="lv-LV"/>
        </w:rPr>
        <w:t>CACM</w:t>
      </w:r>
      <w:r>
        <w:rPr>
          <w:lang w:bidi="lv-LV"/>
        </w:rPr>
        <w:t xml:space="preserve"> regula"), noteiktie vispārīgie principi un mērķi, kā arī Eiropas Parlamenta un Padomes 2009. gada 13. jūlija Regula (EK) Nr. 714/2009 par nosacījumiem attiecībā uz piekļuvi tīklam elektroenerģijas pārrobežu tirdzniecībā (turpmāk tekstā – "Regula (EK) Nr. 714/2009"). </w:t>
      </w:r>
      <w:r>
        <w:rPr>
          <w:i/>
          <w:lang w:bidi="lv-LV"/>
        </w:rPr>
        <w:t>CACM</w:t>
      </w:r>
      <w:r>
        <w:rPr>
          <w:lang w:bidi="lv-LV"/>
        </w:rPr>
        <w:t xml:space="preserve"> regulas mērķis ir jaudas aprēķināšanas un piešķiršanas koordinēšana un saskaņošana nākamās dienas un </w:t>
      </w:r>
      <w:r w:rsidR="00600779">
        <w:rPr>
          <w:lang w:bidi="lv-LV"/>
        </w:rPr>
        <w:t>tekošās</w:t>
      </w:r>
      <w:r>
        <w:rPr>
          <w:lang w:bidi="lv-LV"/>
        </w:rPr>
        <w:t xml:space="preserve"> dienas pārrobežu tirgos. Lai atvieglotu šo mērķu sasniegšanu, jāizstrādā </w:t>
      </w:r>
      <w:r w:rsidR="00846932">
        <w:rPr>
          <w:lang w:bidi="lv-LV"/>
        </w:rPr>
        <w:t>pasākumi</w:t>
      </w:r>
      <w:r>
        <w:rPr>
          <w:lang w:bidi="lv-LV"/>
        </w:rPr>
        <w:t xml:space="preserve">, </w:t>
      </w:r>
      <w:r w:rsidR="00846932">
        <w:rPr>
          <w:lang w:bidi="lv-LV"/>
        </w:rPr>
        <w:t xml:space="preserve">lai </w:t>
      </w:r>
      <w:r w:rsidR="00044B41">
        <w:rPr>
          <w:lang w:bidi="lv-LV"/>
        </w:rPr>
        <w:t>sniegt</w:t>
      </w:r>
      <w:r w:rsidR="00846932">
        <w:rPr>
          <w:lang w:bidi="lv-LV"/>
        </w:rPr>
        <w:t>u</w:t>
      </w:r>
      <w:r w:rsidR="00044B41">
        <w:rPr>
          <w:lang w:bidi="lv-LV"/>
        </w:rPr>
        <w:t xml:space="preserve"> </w:t>
      </w:r>
      <w:r>
        <w:rPr>
          <w:lang w:bidi="lv-LV"/>
        </w:rPr>
        <w:t>nediskriminējošu piekļuvi starpzonu jaudai, ja vienā tirdzniecības zonā ir vairāk nekā viens NETO.</w:t>
      </w:r>
    </w:p>
    <w:p w14:paraId="28DDFFC8" w14:textId="43F3B48E" w:rsidR="00DE1117" w:rsidRDefault="006025ED">
      <w:pPr>
        <w:pStyle w:val="Bodytext20"/>
        <w:numPr>
          <w:ilvl w:val="0"/>
          <w:numId w:val="1"/>
        </w:numPr>
        <w:shd w:val="clear" w:color="auto" w:fill="auto"/>
        <w:tabs>
          <w:tab w:val="left" w:pos="1029"/>
        </w:tabs>
        <w:spacing w:after="64" w:line="254" w:lineRule="exact"/>
        <w:ind w:left="1020"/>
        <w:jc w:val="both"/>
      </w:pPr>
      <w:r>
        <w:rPr>
          <w:i/>
          <w:lang w:bidi="lv-LV"/>
        </w:rPr>
        <w:t>CACM</w:t>
      </w:r>
      <w:r>
        <w:rPr>
          <w:lang w:bidi="lv-LV"/>
        </w:rPr>
        <w:t xml:space="preserve"> regulas 45. un 57. pants veido MNA priekšlikuma tiesisko pamatu un definē konkrētas prasības, </w:t>
      </w:r>
      <w:r w:rsidR="00044B41">
        <w:rPr>
          <w:lang w:bidi="lv-LV"/>
        </w:rPr>
        <w:t xml:space="preserve">kuras </w:t>
      </w:r>
      <w:r>
        <w:rPr>
          <w:lang w:bidi="lv-LV"/>
        </w:rPr>
        <w:t xml:space="preserve">MNA priekšlikumā ir jāņem vērā. </w:t>
      </w:r>
      <w:r>
        <w:rPr>
          <w:i/>
          <w:lang w:bidi="lv-LV"/>
        </w:rPr>
        <w:t>CACM</w:t>
      </w:r>
      <w:r>
        <w:rPr>
          <w:lang w:bidi="lv-LV"/>
        </w:rPr>
        <w:t xml:space="preserve"> regulas 45. panta, kas attiecas uz </w:t>
      </w:r>
      <w:r w:rsidR="006039BE">
        <w:rPr>
          <w:lang w:bidi="lv-LV"/>
        </w:rPr>
        <w:t xml:space="preserve">nākamās dienas </w:t>
      </w:r>
      <w:r>
        <w:rPr>
          <w:lang w:bidi="lv-LV"/>
        </w:rPr>
        <w:t>jaudas piešķiršanu, saturs ir šāds:</w:t>
      </w:r>
    </w:p>
    <w:p w14:paraId="67AA58DF" w14:textId="77777777" w:rsidR="00DE1117" w:rsidRDefault="006025ED">
      <w:pPr>
        <w:pStyle w:val="Bodytext40"/>
        <w:shd w:val="clear" w:color="auto" w:fill="auto"/>
        <w:spacing w:before="0"/>
        <w:ind w:left="1020"/>
      </w:pPr>
      <w:r>
        <w:rPr>
          <w:lang w:bidi="lv-LV"/>
        </w:rPr>
        <w:t xml:space="preserve">"1. PSO tirdzniecības zonās, kurās ir iecelts un/vai piedāvā tirdzniecības pakalpojumus vairāk nekā viens NETO vai kurās ir </w:t>
      </w:r>
      <w:proofErr w:type="spellStart"/>
      <w:r>
        <w:rPr>
          <w:lang w:bidi="lv-LV"/>
        </w:rPr>
        <w:t>starpsavienotāji</w:t>
      </w:r>
      <w:proofErr w:type="spellEnd"/>
      <w:r>
        <w:rPr>
          <w:lang w:bidi="lv-LV"/>
        </w:rPr>
        <w:t xml:space="preserve">, ko neekspluatē sertificēti PSO saskaņā ar Regulas (EK) Nr. 714/2009 3. pantu, sadarbībā ar iesaistītajiem PSO, NETO un </w:t>
      </w:r>
      <w:proofErr w:type="spellStart"/>
      <w:r>
        <w:rPr>
          <w:lang w:bidi="lv-LV"/>
        </w:rPr>
        <w:t>starpsavienotāju</w:t>
      </w:r>
      <w:proofErr w:type="spellEnd"/>
      <w:r>
        <w:rPr>
          <w:lang w:bidi="lv-LV"/>
        </w:rPr>
        <w:t xml:space="preserve"> operatoriem, kas nav sertificēti kā PSO, izstrādā priekšlikumu starpzonu jaudas piešķiršanai un citus pasākumus, kas ir nepieciešami šādām tirdzniecības zonām, lai nodrošinātu, ka attiecīgie NETO un </w:t>
      </w:r>
      <w:proofErr w:type="spellStart"/>
      <w:r>
        <w:rPr>
          <w:lang w:bidi="lv-LV"/>
        </w:rPr>
        <w:t>starpsavienotāji</w:t>
      </w:r>
      <w:proofErr w:type="spellEnd"/>
      <w:r>
        <w:rPr>
          <w:lang w:bidi="lv-LV"/>
        </w:rPr>
        <w:t xml:space="preserve"> sniedz datus un finansiālo atlīdzību, kas ir nepieciešama šādiem pasākumiem. Pasākumiem jābūt tādiem, lai tajos varētu iesaistīties vēl citi PSO un NETO</w:t>
      </w:r>
      <w:r>
        <w:rPr>
          <w:rStyle w:val="Bodytext4NotItalic"/>
          <w:lang w:val="lv-LV" w:bidi="lv-LV"/>
        </w:rPr>
        <w:t>."</w:t>
      </w:r>
    </w:p>
    <w:p w14:paraId="0D204C37" w14:textId="26F1A375" w:rsidR="00DE1117" w:rsidRDefault="006025ED" w:rsidP="00A10B2B">
      <w:pPr>
        <w:pStyle w:val="Bodytext40"/>
        <w:numPr>
          <w:ilvl w:val="0"/>
          <w:numId w:val="2"/>
        </w:numPr>
        <w:shd w:val="clear" w:color="auto" w:fill="auto"/>
        <w:spacing w:before="0" w:after="37"/>
        <w:ind w:left="1020"/>
      </w:pPr>
      <w:r>
        <w:rPr>
          <w:lang w:bidi="lv-LV"/>
        </w:rPr>
        <w:t xml:space="preserve">Priekšlikumu </w:t>
      </w:r>
      <w:r w:rsidR="00A10B2B">
        <w:rPr>
          <w:lang w:bidi="lv-LV"/>
        </w:rPr>
        <w:t>iesniedz</w:t>
      </w:r>
      <w:r>
        <w:rPr>
          <w:lang w:bidi="lv-LV"/>
        </w:rPr>
        <w:t xml:space="preserve"> apstiprināšanai attiecīgajām valsts regulatīvajām iestādēm četru mēnešu laikā pēc tam, kad tirdzniecības zonā ir iecelts un/vai piedāvā tirdzniecības pakalpojumus vairāk nekā viens NETO</w:t>
      </w:r>
      <w:r w:rsidR="00A10B2B" w:rsidRPr="00A10B2B">
        <w:t xml:space="preserve"> </w:t>
      </w:r>
      <w:r w:rsidR="00A10B2B" w:rsidRPr="00A10B2B">
        <w:rPr>
          <w:lang w:bidi="lv-LV"/>
        </w:rPr>
        <w:t xml:space="preserve">un/vai tam atļauts piedāvāt tirdzniecības pakalpojumus vai jaunu </w:t>
      </w:r>
      <w:proofErr w:type="spellStart"/>
      <w:r w:rsidR="00A10B2B" w:rsidRPr="00A10B2B">
        <w:rPr>
          <w:lang w:bidi="lv-LV"/>
        </w:rPr>
        <w:t>starpsavienotāju</w:t>
      </w:r>
      <w:proofErr w:type="spellEnd"/>
      <w:r w:rsidR="00A10B2B" w:rsidRPr="00A10B2B">
        <w:rPr>
          <w:lang w:bidi="lv-LV"/>
        </w:rPr>
        <w:t xml:space="preserve"> neekspluatē sertificēts PSO</w:t>
      </w:r>
      <w:r>
        <w:rPr>
          <w:lang w:bidi="lv-LV"/>
        </w:rPr>
        <w:t xml:space="preserve">. Attiecībā uz esošajiem </w:t>
      </w:r>
      <w:proofErr w:type="spellStart"/>
      <w:r>
        <w:rPr>
          <w:lang w:bidi="lv-LV"/>
        </w:rPr>
        <w:t>starpsavienotājiem</w:t>
      </w:r>
      <w:proofErr w:type="spellEnd"/>
      <w:r>
        <w:rPr>
          <w:lang w:bidi="lv-LV"/>
        </w:rPr>
        <w:t>, kurus neekspluatē sertificēti PSO, priekšlikumu iesniedz četru mēnešu laikā pēc šīs regulas stāšanās spēkā</w:t>
      </w:r>
      <w:r>
        <w:rPr>
          <w:rStyle w:val="Bodytext4NotItalic"/>
          <w:lang w:val="lv-LV" w:bidi="lv-LV"/>
        </w:rPr>
        <w:t>."</w:t>
      </w:r>
    </w:p>
    <w:p w14:paraId="2B188E5B" w14:textId="67E59EB9" w:rsidR="00DE1117" w:rsidRDefault="006025ED">
      <w:pPr>
        <w:pStyle w:val="Bodytext20"/>
        <w:shd w:val="clear" w:color="auto" w:fill="auto"/>
        <w:spacing w:after="244" w:line="278" w:lineRule="exact"/>
        <w:ind w:left="1020" w:firstLine="0"/>
        <w:jc w:val="both"/>
      </w:pPr>
      <w:r>
        <w:rPr>
          <w:i/>
          <w:lang w:bidi="lv-LV"/>
        </w:rPr>
        <w:t>CACM</w:t>
      </w:r>
      <w:r>
        <w:rPr>
          <w:lang w:bidi="lv-LV"/>
        </w:rPr>
        <w:t xml:space="preserve"> regulas 57. pantam ir identisks saturs, taču tas attiecas uz </w:t>
      </w:r>
      <w:r w:rsidR="00A10B2B">
        <w:rPr>
          <w:lang w:bidi="lv-LV"/>
        </w:rPr>
        <w:t>tekošās</w:t>
      </w:r>
      <w:r>
        <w:rPr>
          <w:lang w:bidi="lv-LV"/>
        </w:rPr>
        <w:t xml:space="preserve"> dienas jaudas piešķiršanu.</w:t>
      </w:r>
    </w:p>
    <w:p w14:paraId="681A119F" w14:textId="77777777" w:rsidR="006025ED" w:rsidRDefault="006025ED">
      <w:pPr>
        <w:pStyle w:val="Bodytext20"/>
        <w:shd w:val="clear" w:color="auto" w:fill="auto"/>
        <w:spacing w:after="0" w:line="274" w:lineRule="exact"/>
        <w:ind w:left="1020" w:firstLine="0"/>
        <w:jc w:val="both"/>
      </w:pPr>
      <w:r>
        <w:rPr>
          <w:lang w:bidi="lv-LV"/>
        </w:rPr>
        <w:t>MNA priekšlikuma saturs ir izstrādāts sadarbībā ar Baltijas JAR PSO. Priekšlikuma izstrādes gaitā Baltijas JAR PSO ir sada</w:t>
      </w:r>
      <w:r w:rsidR="004551DA">
        <w:rPr>
          <w:lang w:bidi="lv-LV"/>
        </w:rPr>
        <w:t>rbojušies ar attiecīgajiem NETO.</w:t>
      </w:r>
    </w:p>
    <w:p w14:paraId="4B22F56D" w14:textId="77777777" w:rsidR="006025ED" w:rsidRDefault="006025ED">
      <w:pPr>
        <w:rPr>
          <w:rFonts w:ascii="Times New Roman" w:eastAsia="Times New Roman" w:hAnsi="Times New Roman" w:cs="Times New Roman"/>
          <w:sz w:val="22"/>
          <w:szCs w:val="22"/>
        </w:rPr>
      </w:pPr>
      <w:r>
        <w:rPr>
          <w:lang w:bidi="lv-LV"/>
        </w:rPr>
        <w:br w:type="page"/>
      </w:r>
    </w:p>
    <w:p w14:paraId="172E2952" w14:textId="16AE9A6A" w:rsidR="00DE1117" w:rsidRDefault="006025ED">
      <w:pPr>
        <w:pStyle w:val="Bodytext20"/>
        <w:numPr>
          <w:ilvl w:val="0"/>
          <w:numId w:val="1"/>
        </w:numPr>
        <w:shd w:val="clear" w:color="auto" w:fill="auto"/>
        <w:tabs>
          <w:tab w:val="left" w:pos="1026"/>
        </w:tabs>
        <w:spacing w:after="0" w:line="278" w:lineRule="exact"/>
        <w:ind w:left="1020"/>
        <w:jc w:val="both"/>
      </w:pPr>
      <w:r>
        <w:rPr>
          <w:i/>
          <w:lang w:bidi="lv-LV"/>
        </w:rPr>
        <w:lastRenderedPageBreak/>
        <w:t>CACM</w:t>
      </w:r>
      <w:r>
        <w:rPr>
          <w:lang w:bidi="lv-LV"/>
        </w:rPr>
        <w:t xml:space="preserve"> regulas 2. panta 23., 26. un 27. punktā ir definēta vienota </w:t>
      </w:r>
      <w:r w:rsidR="00FB629E">
        <w:rPr>
          <w:lang w:bidi="lv-LV"/>
        </w:rPr>
        <w:t xml:space="preserve">nākamās un </w:t>
      </w:r>
      <w:r w:rsidR="00A10B2B">
        <w:rPr>
          <w:lang w:bidi="lv-LV"/>
        </w:rPr>
        <w:t>tekošās</w:t>
      </w:r>
      <w:r>
        <w:rPr>
          <w:lang w:bidi="lv-LV"/>
        </w:rPr>
        <w:t xml:space="preserve"> </w:t>
      </w:r>
      <w:r w:rsidR="00FB629E">
        <w:rPr>
          <w:lang w:bidi="lv-LV"/>
        </w:rPr>
        <w:t xml:space="preserve">dienas </w:t>
      </w:r>
      <w:r>
        <w:rPr>
          <w:lang w:bidi="lv-LV"/>
        </w:rPr>
        <w:t>sasaistīšana:</w:t>
      </w:r>
    </w:p>
    <w:p w14:paraId="60F3F6A5" w14:textId="1ADB065F" w:rsidR="00DE1117" w:rsidRDefault="006025ED" w:rsidP="0066517A">
      <w:pPr>
        <w:pStyle w:val="Bodytext40"/>
        <w:shd w:val="clear" w:color="auto" w:fill="auto"/>
        <w:spacing w:before="0" w:after="240" w:line="274" w:lineRule="exact"/>
        <w:ind w:left="1020"/>
      </w:pPr>
      <w:r>
        <w:rPr>
          <w:lang w:bidi="lv-LV"/>
        </w:rPr>
        <w:t xml:space="preserve">""nominētais elektroenerģijas tirgus operators (NETO)" ir struktūra, ko ir iecēlusi kompetentā iestāde ar vienotu nākamās dienas vai vienotu </w:t>
      </w:r>
      <w:r w:rsidR="00A10B2B">
        <w:rPr>
          <w:lang w:bidi="lv-LV"/>
        </w:rPr>
        <w:t>tekošās</w:t>
      </w:r>
      <w:r>
        <w:rPr>
          <w:lang w:bidi="lv-LV"/>
        </w:rPr>
        <w:t xml:space="preserve"> dienas tirgus sasaistīšanu saistītu pienākumu veikšanai;"</w:t>
      </w:r>
    </w:p>
    <w:p w14:paraId="0A49F934" w14:textId="77777777" w:rsidR="00DE1117" w:rsidRDefault="006025ED">
      <w:pPr>
        <w:pStyle w:val="Bodytext40"/>
        <w:shd w:val="clear" w:color="auto" w:fill="auto"/>
        <w:spacing w:before="0" w:after="240" w:line="274" w:lineRule="exact"/>
        <w:ind w:left="1020"/>
      </w:pPr>
      <w:r>
        <w:rPr>
          <w:rStyle w:val="Bodytext4NotItalic"/>
          <w:lang w:val="lv-LV" w:bidi="lv-LV"/>
        </w:rPr>
        <w:t>""</w:t>
      </w:r>
      <w:r>
        <w:rPr>
          <w:lang w:bidi="lv-LV"/>
        </w:rPr>
        <w:t>vienota nākamās dienas tirgus sasaistīšana" ir izsoles process, kurā nākamās dienas tirgū dažādām tirdzniecības zonām vienlaikus savieto savāktos uzdevumus un piešķir starpzonu jaudu</w:t>
      </w:r>
      <w:r>
        <w:rPr>
          <w:rStyle w:val="Bodytext4NotItalic"/>
          <w:lang w:val="lv-LV" w:bidi="lv-LV"/>
        </w:rPr>
        <w:t>;"</w:t>
      </w:r>
    </w:p>
    <w:p w14:paraId="52E9EA86" w14:textId="7486DDBE" w:rsidR="00DE1117" w:rsidRDefault="006025ED">
      <w:pPr>
        <w:pStyle w:val="Bodytext40"/>
        <w:shd w:val="clear" w:color="auto" w:fill="auto"/>
        <w:spacing w:before="0" w:after="244" w:line="274" w:lineRule="exact"/>
        <w:ind w:left="1020"/>
      </w:pPr>
      <w:r>
        <w:rPr>
          <w:rStyle w:val="Bodytext4NotItalic"/>
          <w:lang w:val="lv-LV" w:bidi="lv-LV"/>
        </w:rPr>
        <w:t>""</w:t>
      </w:r>
      <w:r w:rsidR="00A10B2B">
        <w:rPr>
          <w:lang w:bidi="lv-LV"/>
        </w:rPr>
        <w:t>vienota tekošās</w:t>
      </w:r>
      <w:r>
        <w:rPr>
          <w:lang w:bidi="lv-LV"/>
        </w:rPr>
        <w:t xml:space="preserve"> dienas tirgus sasaistīšana" ir nepārtraukts process, kurā </w:t>
      </w:r>
      <w:r w:rsidR="00FC1BCF">
        <w:rPr>
          <w:lang w:bidi="lv-LV"/>
        </w:rPr>
        <w:t>tekošās</w:t>
      </w:r>
      <w:r>
        <w:rPr>
          <w:lang w:bidi="lv-LV"/>
        </w:rPr>
        <w:t xml:space="preserve"> dienas tirgū dažādām tirdzniecības zonām vienlaikus savieto savāktos uzdevumus un piešķir starpzonu jaudu</w:t>
      </w:r>
      <w:r>
        <w:rPr>
          <w:rStyle w:val="Bodytext4NotItalic"/>
          <w:lang w:val="lv-LV" w:bidi="lv-LV"/>
        </w:rPr>
        <w:t>."</w:t>
      </w:r>
    </w:p>
    <w:p w14:paraId="72D6FE14" w14:textId="77777777" w:rsidR="00DE1117" w:rsidRDefault="006025ED">
      <w:pPr>
        <w:pStyle w:val="Bodytext20"/>
        <w:numPr>
          <w:ilvl w:val="0"/>
          <w:numId w:val="1"/>
        </w:numPr>
        <w:shd w:val="clear" w:color="auto" w:fill="auto"/>
        <w:tabs>
          <w:tab w:val="left" w:pos="1026"/>
        </w:tabs>
        <w:spacing w:after="0" w:line="269" w:lineRule="exact"/>
        <w:ind w:left="1020"/>
        <w:jc w:val="both"/>
      </w:pPr>
      <w:r>
        <w:rPr>
          <w:i/>
          <w:lang w:bidi="lv-LV"/>
        </w:rPr>
        <w:t>CACM</w:t>
      </w:r>
      <w:r>
        <w:rPr>
          <w:lang w:bidi="lv-LV"/>
        </w:rPr>
        <w:t xml:space="preserve"> regulas 4. panta 5. punktā ir noteikts:</w:t>
      </w:r>
    </w:p>
    <w:p w14:paraId="3CDE3895" w14:textId="1E04D251" w:rsidR="00DE1117" w:rsidRDefault="006025ED">
      <w:pPr>
        <w:pStyle w:val="Bodytext40"/>
        <w:shd w:val="clear" w:color="auto" w:fill="auto"/>
        <w:spacing w:before="0" w:after="279" w:line="269" w:lineRule="exact"/>
        <w:ind w:left="1020"/>
      </w:pPr>
      <w:r>
        <w:rPr>
          <w:lang w:bidi="lv-LV"/>
        </w:rPr>
        <w:t xml:space="preserve">"NETO, kas ir iecelts vienā dalībvalstī, ir tiesības piedāvāt nākamās dienas un </w:t>
      </w:r>
      <w:r w:rsidR="00A10B2B">
        <w:rPr>
          <w:lang w:bidi="lv-LV"/>
        </w:rPr>
        <w:t>tekošās</w:t>
      </w:r>
      <w:r>
        <w:rPr>
          <w:lang w:bidi="lv-LV"/>
        </w:rPr>
        <w:t xml:space="preserve"> dienas tirdzniecības pakalpojumus ar piegādi citā dalībvalstī. Šīs dalībvalsts tirdzniecības noteikumi ir piemērojami bez nepieciešamības tikt ieceltam par NETO konkrētajā dalībvalstī.</w:t>
      </w:r>
      <w:r>
        <w:rPr>
          <w:rStyle w:val="Bodytext4NotItalic"/>
          <w:lang w:val="lv-LV" w:bidi="lv-LV"/>
        </w:rPr>
        <w:t>[</w:t>
      </w:r>
      <w:r w:rsidR="00076980">
        <w:rPr>
          <w:rStyle w:val="Bodytext4NotItalic"/>
          <w:lang w:val="lv-LV" w:bidi="lv-LV"/>
        </w:rPr>
        <w:t>.</w:t>
      </w:r>
      <w:r>
        <w:rPr>
          <w:rStyle w:val="Bodytext4NotItalic"/>
          <w:lang w:val="lv-LV" w:bidi="lv-LV"/>
        </w:rPr>
        <w:t>..]"</w:t>
      </w:r>
    </w:p>
    <w:p w14:paraId="342D7496" w14:textId="77777777" w:rsidR="00DE1117" w:rsidRDefault="006025ED">
      <w:pPr>
        <w:pStyle w:val="Bodytext20"/>
        <w:numPr>
          <w:ilvl w:val="0"/>
          <w:numId w:val="1"/>
        </w:numPr>
        <w:shd w:val="clear" w:color="auto" w:fill="auto"/>
        <w:tabs>
          <w:tab w:val="left" w:pos="1026"/>
        </w:tabs>
        <w:spacing w:after="0" w:line="220" w:lineRule="exact"/>
        <w:ind w:left="1020"/>
        <w:jc w:val="both"/>
      </w:pPr>
      <w:r>
        <w:rPr>
          <w:lang w:bidi="lv-LV"/>
        </w:rPr>
        <w:t xml:space="preserve">Attiecībā uz regulatīvo apstiprināšanu </w:t>
      </w:r>
      <w:r>
        <w:rPr>
          <w:i/>
          <w:lang w:bidi="lv-LV"/>
        </w:rPr>
        <w:t>CACM</w:t>
      </w:r>
      <w:r>
        <w:rPr>
          <w:lang w:bidi="lv-LV"/>
        </w:rPr>
        <w:t xml:space="preserve"> regulas 9. panta 8. punktā ir noteikts:</w:t>
      </w:r>
    </w:p>
    <w:p w14:paraId="4EDE6AC5" w14:textId="3A054039" w:rsidR="00DE1117" w:rsidRDefault="006025ED">
      <w:pPr>
        <w:pStyle w:val="Bodytext40"/>
        <w:shd w:val="clear" w:color="auto" w:fill="auto"/>
        <w:spacing w:before="0" w:after="0" w:line="269" w:lineRule="exact"/>
        <w:ind w:left="1020"/>
      </w:pPr>
      <w:r>
        <w:rPr>
          <w:lang w:bidi="lv-LV"/>
        </w:rPr>
        <w:t>"Katra iesaistītās dalībvalsts regulatīvā iestāde vai cita kompetentā iestāde individuāli apstiprina šādus noteikumus vai metodiku: [</w:t>
      </w:r>
      <w:r w:rsidR="00076980">
        <w:rPr>
          <w:lang w:bidi="lv-LV"/>
        </w:rPr>
        <w:t>.</w:t>
      </w:r>
      <w:r>
        <w:rPr>
          <w:lang w:bidi="lv-LV"/>
        </w:rPr>
        <w:t>..]</w:t>
      </w:r>
    </w:p>
    <w:p w14:paraId="45B2DDF5" w14:textId="767D9987" w:rsidR="00DE1117" w:rsidRDefault="006025ED">
      <w:pPr>
        <w:pStyle w:val="Bodytext40"/>
        <w:shd w:val="clear" w:color="auto" w:fill="auto"/>
        <w:spacing w:before="0" w:after="240" w:line="274" w:lineRule="exact"/>
        <w:ind w:left="1020"/>
      </w:pPr>
      <w:r>
        <w:rPr>
          <w:lang w:bidi="lv-LV"/>
        </w:rPr>
        <w:t>d) attiecīgā gadījumā starpzonu jaudas piešķiršanas kārtības un citu pasākumu priekšlikums saskaņā ar 45. un 57. pantu. [</w:t>
      </w:r>
      <w:r w:rsidR="00076980">
        <w:rPr>
          <w:lang w:bidi="lv-LV"/>
        </w:rPr>
        <w:t>.</w:t>
      </w:r>
      <w:r>
        <w:rPr>
          <w:lang w:bidi="lv-LV"/>
        </w:rPr>
        <w:t>..]"</w:t>
      </w:r>
    </w:p>
    <w:p w14:paraId="79F9EA66" w14:textId="01B3FE46" w:rsidR="00DE1117" w:rsidRDefault="006025ED">
      <w:pPr>
        <w:pStyle w:val="Bodytext20"/>
        <w:numPr>
          <w:ilvl w:val="0"/>
          <w:numId w:val="1"/>
        </w:numPr>
        <w:shd w:val="clear" w:color="auto" w:fill="auto"/>
        <w:tabs>
          <w:tab w:val="left" w:pos="1026"/>
        </w:tabs>
        <w:spacing w:after="259" w:line="274" w:lineRule="exact"/>
        <w:ind w:left="1020"/>
        <w:jc w:val="both"/>
      </w:pPr>
      <w:r>
        <w:rPr>
          <w:i/>
          <w:lang w:bidi="lv-LV"/>
        </w:rPr>
        <w:t>CACM</w:t>
      </w:r>
      <w:r>
        <w:rPr>
          <w:lang w:bidi="lv-LV"/>
        </w:rPr>
        <w:t xml:space="preserve"> regulas 9. panta 9. punktā ir noteikts, ka ir jāapraksta MNA priekšlikuma paredzamā ietekme uz </w:t>
      </w:r>
      <w:r>
        <w:rPr>
          <w:i/>
          <w:lang w:bidi="lv-LV"/>
        </w:rPr>
        <w:t>CACM</w:t>
      </w:r>
      <w:r>
        <w:rPr>
          <w:lang w:bidi="lv-LV"/>
        </w:rPr>
        <w:t xml:space="preserve"> regulas mērķiem. Ietekme ir parādīta turpmāk tekstā (sadaļas "Tā kā" 8.</w:t>
      </w:r>
      <w:r w:rsidR="00076980">
        <w:rPr>
          <w:lang w:bidi="lv-LV"/>
        </w:rPr>
        <w:t xml:space="preserve"> </w:t>
      </w:r>
      <w:r>
        <w:rPr>
          <w:lang w:bidi="lv-LV"/>
        </w:rPr>
        <w:t>–</w:t>
      </w:r>
      <w:r w:rsidR="00076980">
        <w:rPr>
          <w:lang w:bidi="lv-LV"/>
        </w:rPr>
        <w:t xml:space="preserve"> </w:t>
      </w:r>
      <w:r>
        <w:rPr>
          <w:lang w:bidi="lv-LV"/>
        </w:rPr>
        <w:t>14.</w:t>
      </w:r>
      <w:r w:rsidR="00076980">
        <w:rPr>
          <w:lang w:bidi="lv-LV"/>
        </w:rPr>
        <w:t> </w:t>
      </w:r>
      <w:r>
        <w:rPr>
          <w:lang w:bidi="lv-LV"/>
        </w:rPr>
        <w:t>punkts).</w:t>
      </w:r>
    </w:p>
    <w:p w14:paraId="03A24890" w14:textId="6FA167DB" w:rsidR="00DE1117" w:rsidRDefault="006025ED">
      <w:pPr>
        <w:pStyle w:val="Bodytext20"/>
        <w:numPr>
          <w:ilvl w:val="0"/>
          <w:numId w:val="1"/>
        </w:numPr>
        <w:shd w:val="clear" w:color="auto" w:fill="auto"/>
        <w:tabs>
          <w:tab w:val="left" w:pos="1026"/>
        </w:tabs>
        <w:spacing w:after="360" w:line="250" w:lineRule="exact"/>
        <w:ind w:left="1020"/>
        <w:jc w:val="both"/>
      </w:pPr>
      <w:r>
        <w:rPr>
          <w:lang w:bidi="lv-LV"/>
        </w:rPr>
        <w:t xml:space="preserve">MNA priekšlikums veicina un nekādā veidā nekavē </w:t>
      </w:r>
      <w:r>
        <w:rPr>
          <w:i/>
          <w:lang w:bidi="lv-LV"/>
        </w:rPr>
        <w:t>CACM</w:t>
      </w:r>
      <w:r>
        <w:rPr>
          <w:lang w:bidi="lv-LV"/>
        </w:rPr>
        <w:t xml:space="preserve"> regulas 3. panta mērķu sasniegšanu. Jo īpaši MNA priekšlikums atbalsta mērķus, kas nodrošina nediskriminējošu piekļuvi starpzonu jaudai (</w:t>
      </w:r>
      <w:r>
        <w:rPr>
          <w:i/>
          <w:lang w:bidi="lv-LV"/>
        </w:rPr>
        <w:t>CACM</w:t>
      </w:r>
      <w:r>
        <w:rPr>
          <w:lang w:bidi="lv-LV"/>
        </w:rPr>
        <w:t xml:space="preserve"> regulas 3. panta j) apakšpunkts), rada vienlīdzīgus konkurences apstākļus NETO (</w:t>
      </w:r>
      <w:r>
        <w:rPr>
          <w:i/>
          <w:lang w:bidi="lv-LV"/>
        </w:rPr>
        <w:t>CACM</w:t>
      </w:r>
      <w:r>
        <w:rPr>
          <w:lang w:bidi="lv-LV"/>
        </w:rPr>
        <w:t xml:space="preserve"> regulas 3. panta i) apakšpunkts) un ievēro nepieciešamību nodrošināt taisnīgu un </w:t>
      </w:r>
      <w:r w:rsidR="00204E94">
        <w:rPr>
          <w:lang w:bidi="lv-LV"/>
        </w:rPr>
        <w:t>akurātu</w:t>
      </w:r>
      <w:r>
        <w:rPr>
          <w:lang w:bidi="lv-LV"/>
        </w:rPr>
        <w:t xml:space="preserve"> tirgu un taisnīgu un </w:t>
      </w:r>
      <w:r w:rsidR="00204E94">
        <w:rPr>
          <w:lang w:bidi="lv-LV"/>
        </w:rPr>
        <w:t>akurātu</w:t>
      </w:r>
      <w:r w:rsidR="000E79D2">
        <w:rPr>
          <w:lang w:bidi="lv-LV"/>
        </w:rPr>
        <w:t xml:space="preserve"> </w:t>
      </w:r>
      <w:r>
        <w:rPr>
          <w:lang w:bidi="lv-LV"/>
        </w:rPr>
        <w:t>cenu veidošanu (</w:t>
      </w:r>
      <w:r>
        <w:rPr>
          <w:i/>
          <w:lang w:bidi="lv-LV"/>
        </w:rPr>
        <w:t>CACM</w:t>
      </w:r>
      <w:r>
        <w:rPr>
          <w:lang w:bidi="lv-LV"/>
        </w:rPr>
        <w:t xml:space="preserve"> regulas 3. panta h) apakšpunkts</w:t>
      </w:r>
      <w:r w:rsidR="00CC4C90">
        <w:rPr>
          <w:lang w:bidi="lv-LV"/>
        </w:rPr>
        <w:t>)</w:t>
      </w:r>
      <w:r>
        <w:rPr>
          <w:lang w:bidi="lv-LV"/>
        </w:rPr>
        <w:t>.</w:t>
      </w:r>
    </w:p>
    <w:p w14:paraId="03C67962" w14:textId="4EA751D3" w:rsidR="006025ED" w:rsidRDefault="006025ED">
      <w:pPr>
        <w:pStyle w:val="Bodytext20"/>
        <w:numPr>
          <w:ilvl w:val="0"/>
          <w:numId w:val="1"/>
        </w:numPr>
        <w:shd w:val="clear" w:color="auto" w:fill="auto"/>
        <w:tabs>
          <w:tab w:val="left" w:pos="1026"/>
        </w:tabs>
        <w:spacing w:after="0" w:line="250" w:lineRule="exact"/>
        <w:ind w:left="1020"/>
        <w:jc w:val="both"/>
      </w:pPr>
      <w:r>
        <w:rPr>
          <w:lang w:bidi="lv-LV"/>
        </w:rPr>
        <w:t xml:space="preserve">Attiecībā uz vienotu nākamās dienas </w:t>
      </w:r>
      <w:r w:rsidR="000E79D2">
        <w:rPr>
          <w:lang w:bidi="lv-LV"/>
        </w:rPr>
        <w:t xml:space="preserve">tirgus </w:t>
      </w:r>
      <w:r>
        <w:rPr>
          <w:lang w:bidi="lv-LV"/>
        </w:rPr>
        <w:t xml:space="preserve">sasaistīšanu mērķi tiek sasniegti, katram NETO </w:t>
      </w:r>
      <w:r w:rsidR="00DF705C">
        <w:rPr>
          <w:lang w:bidi="lv-LV"/>
        </w:rPr>
        <w:t xml:space="preserve">izveidojot platformu </w:t>
      </w:r>
      <w:r>
        <w:rPr>
          <w:lang w:bidi="lv-LV"/>
        </w:rPr>
        <w:t xml:space="preserve">tirdzniecības zonā. </w:t>
      </w:r>
      <w:r w:rsidR="00DF705C">
        <w:rPr>
          <w:lang w:bidi="lv-LV"/>
        </w:rPr>
        <w:t xml:space="preserve">Starp platformām </w:t>
      </w:r>
      <w:r>
        <w:rPr>
          <w:lang w:bidi="lv-LV"/>
        </w:rPr>
        <w:t xml:space="preserve">vienā tirdzniecības zonā pastāv pietiekama pārvades jauda, lai uzturētu </w:t>
      </w:r>
      <w:proofErr w:type="spellStart"/>
      <w:r w:rsidR="00DF705C">
        <w:rPr>
          <w:lang w:bidi="lv-LV"/>
        </w:rPr>
        <w:t>plaformu</w:t>
      </w:r>
      <w:proofErr w:type="spellEnd"/>
      <w:r>
        <w:rPr>
          <w:lang w:bidi="lv-LV"/>
        </w:rPr>
        <w:t xml:space="preserve"> sasaisti. Šī pieeja nodrošina, ka tirdzniecības zonās nepastāv ierobežojumi piekļuvei pārvades jaudai un katram NETO ir vienlīdzīga pieeja starpzonu jaudai, jo visiem tirgus dalībniekiem ir vienlīdzīgi noteikumi attiecībā uz piekļuvi starpzonu jaudai neatkarīgi no tā, kuru NETO tie izmanto. Turklāt šī pieeja ievēro vajadzību nodrošināt taisnīgu un </w:t>
      </w:r>
      <w:r w:rsidR="00204E94">
        <w:rPr>
          <w:lang w:bidi="lv-LV"/>
        </w:rPr>
        <w:t>akurātu</w:t>
      </w:r>
      <w:r>
        <w:rPr>
          <w:lang w:bidi="lv-LV"/>
        </w:rPr>
        <w:t xml:space="preserve"> tirgu un taisnīgu un </w:t>
      </w:r>
      <w:r w:rsidR="00204E94">
        <w:rPr>
          <w:lang w:bidi="lv-LV"/>
        </w:rPr>
        <w:t>akurātu</w:t>
      </w:r>
      <w:r>
        <w:rPr>
          <w:lang w:bidi="lv-LV"/>
        </w:rPr>
        <w:t xml:space="preserve"> cenu veidošanu, attiecoties pret visiem NETO </w:t>
      </w:r>
      <w:r w:rsidR="00204E94">
        <w:rPr>
          <w:lang w:bidi="lv-LV"/>
        </w:rPr>
        <w:t>uzdevumiem</w:t>
      </w:r>
      <w:r>
        <w:rPr>
          <w:lang w:bidi="lv-LV"/>
        </w:rPr>
        <w:t xml:space="preserve"> vienādi, piešķirot starpzonu jaudu tirdzniecības zonām nākamās dienas tirgus sasaistīšanā. Kopumā ierosinātā pieeja, </w:t>
      </w:r>
      <w:r w:rsidR="00C255D9">
        <w:rPr>
          <w:lang w:bidi="lv-LV"/>
        </w:rPr>
        <w:t>kopā ar</w:t>
      </w:r>
      <w:r>
        <w:rPr>
          <w:lang w:bidi="lv-LV"/>
        </w:rPr>
        <w:t xml:space="preserve"> </w:t>
      </w:r>
      <w:proofErr w:type="spellStart"/>
      <w:r>
        <w:rPr>
          <w:lang w:bidi="lv-LV"/>
        </w:rPr>
        <w:t>pēcsasaistīšanas</w:t>
      </w:r>
      <w:proofErr w:type="spellEnd"/>
      <w:r>
        <w:rPr>
          <w:lang w:bidi="lv-LV"/>
        </w:rPr>
        <w:t xml:space="preserve"> </w:t>
      </w:r>
      <w:r w:rsidR="00846932">
        <w:rPr>
          <w:lang w:bidi="lv-LV"/>
        </w:rPr>
        <w:t>pasākumiem</w:t>
      </w:r>
      <w:r>
        <w:rPr>
          <w:lang w:bidi="lv-LV"/>
        </w:rPr>
        <w:t xml:space="preserve"> rada NETO vienlīdzīgus apstākļus tirdzniecības zonā attiecībā uz piekļuvi starpzonu jaudai. Tas tiek nodrošināts arī </w:t>
      </w:r>
      <w:proofErr w:type="spellStart"/>
      <w:r w:rsidR="00C255D9">
        <w:rPr>
          <w:lang w:bidi="lv-LV"/>
        </w:rPr>
        <w:t>pirmssasaistīšanas</w:t>
      </w:r>
      <w:proofErr w:type="spellEnd"/>
      <w:r w:rsidR="00C255D9">
        <w:rPr>
          <w:lang w:bidi="lv-LV"/>
        </w:rPr>
        <w:t xml:space="preserve"> fāzē </w:t>
      </w:r>
      <w:r>
        <w:rPr>
          <w:lang w:bidi="lv-LV"/>
        </w:rPr>
        <w:t>nākamās dienas sasaistīšana</w:t>
      </w:r>
      <w:r w:rsidR="00C255D9">
        <w:rPr>
          <w:lang w:bidi="lv-LV"/>
        </w:rPr>
        <w:t>i</w:t>
      </w:r>
      <w:r>
        <w:rPr>
          <w:lang w:bidi="lv-LV"/>
        </w:rPr>
        <w:t>, k</w:t>
      </w:r>
      <w:r w:rsidR="00C255D9">
        <w:rPr>
          <w:lang w:bidi="lv-LV"/>
        </w:rPr>
        <w:t>ur</w:t>
      </w:r>
      <w:r>
        <w:rPr>
          <w:lang w:bidi="lv-LV"/>
        </w:rPr>
        <w:t xml:space="preserve"> koordinētais jaudas aprēķinātājs padarīs starpzonu jaudu pieejamu visiem NETO publicēšanai tirgū</w:t>
      </w:r>
      <w:r w:rsidR="00C255D9">
        <w:rPr>
          <w:lang w:bidi="lv-LV"/>
        </w:rPr>
        <w:t>,</w:t>
      </w:r>
      <w:r>
        <w:rPr>
          <w:lang w:bidi="lv-LV"/>
        </w:rPr>
        <w:t xml:space="preserve"> un lai veiktu tirgus sasaistīšanas operatoru (turpmāk tekstā – "</w:t>
      </w:r>
      <w:r w:rsidR="007B7F17">
        <w:rPr>
          <w:lang w:bidi="lv-LV"/>
        </w:rPr>
        <w:t>MCO</w:t>
      </w:r>
      <w:r>
        <w:rPr>
          <w:lang w:bidi="lv-LV"/>
        </w:rPr>
        <w:t xml:space="preserve">") funkcijas saskaņā ar </w:t>
      </w:r>
      <w:r>
        <w:rPr>
          <w:i/>
          <w:lang w:bidi="lv-LV"/>
        </w:rPr>
        <w:t>CACM</w:t>
      </w:r>
      <w:r>
        <w:rPr>
          <w:lang w:bidi="lv-LV"/>
        </w:rPr>
        <w:t xml:space="preserve"> regulas 7. panta 3. punktu.</w:t>
      </w:r>
    </w:p>
    <w:p w14:paraId="702B5980" w14:textId="1493B95D" w:rsidR="006025ED" w:rsidRDefault="006025ED">
      <w:pPr>
        <w:rPr>
          <w:rFonts w:ascii="Times New Roman" w:eastAsia="Times New Roman" w:hAnsi="Times New Roman" w:cs="Times New Roman"/>
          <w:sz w:val="22"/>
          <w:szCs w:val="22"/>
        </w:rPr>
      </w:pPr>
    </w:p>
    <w:p w14:paraId="4A15667B" w14:textId="3AA3A15E" w:rsidR="00DE1117" w:rsidRDefault="007B7F17" w:rsidP="007B7F17">
      <w:pPr>
        <w:pStyle w:val="Bodytext20"/>
        <w:numPr>
          <w:ilvl w:val="0"/>
          <w:numId w:val="1"/>
        </w:numPr>
        <w:shd w:val="clear" w:color="auto" w:fill="auto"/>
        <w:tabs>
          <w:tab w:val="left" w:pos="1049"/>
        </w:tabs>
        <w:spacing w:after="41" w:line="250" w:lineRule="exact"/>
        <w:ind w:left="1020" w:hanging="600"/>
        <w:jc w:val="both"/>
      </w:pPr>
      <w:r>
        <w:rPr>
          <w:lang w:bidi="lv-LV"/>
        </w:rPr>
        <w:lastRenderedPageBreak/>
        <w:t>Tekošās</w:t>
      </w:r>
      <w:r w:rsidR="006025ED">
        <w:rPr>
          <w:lang w:bidi="lv-LV"/>
        </w:rPr>
        <w:t xml:space="preserve"> dienas ietvaros mērķi tiek sasniegti, izmantojot vienotu </w:t>
      </w:r>
      <w:r w:rsidR="00FC1BCF">
        <w:rPr>
          <w:lang w:bidi="lv-LV"/>
        </w:rPr>
        <w:t>tekošās</w:t>
      </w:r>
      <w:r w:rsidR="006025ED">
        <w:rPr>
          <w:lang w:bidi="lv-LV"/>
        </w:rPr>
        <w:t xml:space="preserve"> dienas sasaistīšanu, jo nav nepieciešam</w:t>
      </w:r>
      <w:r w:rsidR="00481519">
        <w:rPr>
          <w:lang w:bidi="lv-LV"/>
        </w:rPr>
        <w:t>i</w:t>
      </w:r>
      <w:r w:rsidR="006025ED">
        <w:rPr>
          <w:lang w:bidi="lv-LV"/>
        </w:rPr>
        <w:t xml:space="preserve"> īpaš</w:t>
      </w:r>
      <w:r w:rsidR="00481519">
        <w:rPr>
          <w:lang w:bidi="lv-LV"/>
        </w:rPr>
        <w:t>i</w:t>
      </w:r>
      <w:r w:rsidR="006025ED">
        <w:rPr>
          <w:lang w:bidi="lv-LV"/>
        </w:rPr>
        <w:t xml:space="preserve"> </w:t>
      </w:r>
      <w:r w:rsidR="00481519">
        <w:rPr>
          <w:lang w:bidi="lv-LV"/>
        </w:rPr>
        <w:t xml:space="preserve">pasākumi </w:t>
      </w:r>
      <w:proofErr w:type="spellStart"/>
      <w:r w:rsidR="006025ED">
        <w:rPr>
          <w:lang w:bidi="lv-LV"/>
        </w:rPr>
        <w:t>pirmssasaistīšanas</w:t>
      </w:r>
      <w:proofErr w:type="spellEnd"/>
      <w:r w:rsidR="006025ED">
        <w:rPr>
          <w:lang w:bidi="lv-LV"/>
        </w:rPr>
        <w:t xml:space="preserve"> </w:t>
      </w:r>
      <w:r w:rsidR="00481519">
        <w:rPr>
          <w:lang w:bidi="lv-LV"/>
        </w:rPr>
        <w:t xml:space="preserve">vai savietošanas </w:t>
      </w:r>
      <w:r w:rsidR="006025ED">
        <w:rPr>
          <w:lang w:bidi="lv-LV"/>
        </w:rPr>
        <w:t xml:space="preserve">fāzē, ja tirdzniecības zonā ir vairāki NETO. Kopējā </w:t>
      </w:r>
      <w:r w:rsidR="00204E94">
        <w:rPr>
          <w:lang w:bidi="lv-LV"/>
        </w:rPr>
        <w:t>uzdevumu</w:t>
      </w:r>
      <w:r>
        <w:rPr>
          <w:lang w:bidi="lv-LV"/>
        </w:rPr>
        <w:t xml:space="preserve"> grāmatā tiks iekļauti visi </w:t>
      </w:r>
      <w:r w:rsidR="00204E94">
        <w:rPr>
          <w:lang w:bidi="lv-LV"/>
        </w:rPr>
        <w:t>uzdevumi</w:t>
      </w:r>
      <w:r w:rsidR="006025ED">
        <w:rPr>
          <w:lang w:bidi="lv-LV"/>
        </w:rPr>
        <w:t xml:space="preserve"> no visām tirdzniecības zonām un visiem NETO, un jaudas pārvaldības modulis nodrošinās, ka starpzonu jauda tiek piešķirta atbilstoši katram uzdevumam no kopējās uzdevumu grāmatas.</w:t>
      </w:r>
    </w:p>
    <w:p w14:paraId="32095493" w14:textId="3272644C" w:rsidR="00DE1117" w:rsidRDefault="006025ED" w:rsidP="0066429E">
      <w:pPr>
        <w:pStyle w:val="Bodytext20"/>
        <w:numPr>
          <w:ilvl w:val="0"/>
          <w:numId w:val="1"/>
        </w:numPr>
        <w:shd w:val="clear" w:color="auto" w:fill="auto"/>
        <w:tabs>
          <w:tab w:val="left" w:pos="1049"/>
        </w:tabs>
        <w:spacing w:after="0" w:line="274" w:lineRule="exact"/>
        <w:ind w:left="1020" w:hanging="600"/>
        <w:jc w:val="both"/>
      </w:pPr>
      <w:r>
        <w:rPr>
          <w:lang w:bidi="lv-LV"/>
        </w:rPr>
        <w:t>Attiecībā uz mērķi nodrošināt taisnīgu un nediskriminējošu attieksmi pret PSO un NETO (</w:t>
      </w:r>
      <w:r>
        <w:rPr>
          <w:i/>
          <w:lang w:bidi="lv-LV"/>
        </w:rPr>
        <w:t>CACM</w:t>
      </w:r>
      <w:r>
        <w:rPr>
          <w:lang w:bidi="lv-LV"/>
        </w:rPr>
        <w:t xml:space="preserve"> regulas 3. panta e) apakšpunkts) šajā MNA priekšlikumā ierosinātie finanšu un norēķinu </w:t>
      </w:r>
      <w:r w:rsidR="00C122EB">
        <w:rPr>
          <w:lang w:bidi="lv-LV"/>
        </w:rPr>
        <w:t xml:space="preserve">pasākumi </w:t>
      </w:r>
      <w:r>
        <w:rPr>
          <w:lang w:bidi="lv-LV"/>
        </w:rPr>
        <w:t>nodrošina izturēšanos pret PSO un NETO taisnīgā un nediskriminējošā</w:t>
      </w:r>
    </w:p>
    <w:p w14:paraId="2AFE67B7" w14:textId="77777777" w:rsidR="00DE1117" w:rsidRDefault="006025ED" w:rsidP="0066429E">
      <w:pPr>
        <w:pStyle w:val="Bodytext20"/>
        <w:shd w:val="clear" w:color="auto" w:fill="auto"/>
        <w:spacing w:after="184" w:line="274" w:lineRule="exact"/>
        <w:ind w:left="1020" w:firstLine="0"/>
        <w:jc w:val="both"/>
      </w:pPr>
      <w:r>
        <w:rPr>
          <w:lang w:bidi="lv-LV"/>
        </w:rPr>
        <w:t>veidā.</w:t>
      </w:r>
    </w:p>
    <w:p w14:paraId="7CDDA8ED" w14:textId="35FDED34" w:rsidR="00DE1117" w:rsidRDefault="006025ED">
      <w:pPr>
        <w:pStyle w:val="Bodytext20"/>
        <w:numPr>
          <w:ilvl w:val="0"/>
          <w:numId w:val="1"/>
        </w:numPr>
        <w:shd w:val="clear" w:color="auto" w:fill="auto"/>
        <w:tabs>
          <w:tab w:val="left" w:pos="1049"/>
        </w:tabs>
        <w:spacing w:after="180" w:line="269" w:lineRule="exact"/>
        <w:ind w:left="1020" w:hanging="600"/>
        <w:jc w:val="both"/>
      </w:pPr>
      <w:r>
        <w:rPr>
          <w:lang w:bidi="lv-LV"/>
        </w:rPr>
        <w:t xml:space="preserve">Šajā MNA priekšlikumā ierosinātie pasākumi </w:t>
      </w:r>
      <w:r w:rsidR="002D1A0C">
        <w:rPr>
          <w:lang w:bidi="lv-LV"/>
        </w:rPr>
        <w:t xml:space="preserve">kalpo </w:t>
      </w:r>
      <w:r>
        <w:rPr>
          <w:lang w:bidi="lv-LV"/>
        </w:rPr>
        <w:t>mērķi</w:t>
      </w:r>
      <w:r w:rsidR="002D1A0C">
        <w:rPr>
          <w:lang w:bidi="lv-LV"/>
        </w:rPr>
        <w:t>m</w:t>
      </w:r>
      <w:r>
        <w:rPr>
          <w:lang w:bidi="lv-LV"/>
        </w:rPr>
        <w:t xml:space="preserve"> pilnveidot starpzonu jaudas piešķiršanu saskaņā ar </w:t>
      </w:r>
      <w:r>
        <w:rPr>
          <w:i/>
          <w:lang w:bidi="lv-LV"/>
        </w:rPr>
        <w:t>CACM</w:t>
      </w:r>
      <w:r>
        <w:rPr>
          <w:lang w:bidi="lv-LV"/>
        </w:rPr>
        <w:t xml:space="preserve"> regulas 3. panta d) punktu, jo pasākumi paredz kopēju pieeju vairākiem NETO </w:t>
      </w:r>
      <w:r w:rsidR="007D722C">
        <w:rPr>
          <w:lang w:bidi="lv-LV"/>
        </w:rPr>
        <w:t>visās</w:t>
      </w:r>
      <w:r w:rsidR="002D1A0C">
        <w:rPr>
          <w:lang w:bidi="lv-LV"/>
        </w:rPr>
        <w:t xml:space="preserve"> </w:t>
      </w:r>
      <w:r>
        <w:rPr>
          <w:lang w:bidi="lv-LV"/>
        </w:rPr>
        <w:t xml:space="preserve">Baltijas JAR valstīs. Šādi koordinējot, Baltijas JAR PSO nodrošina saderīgus pasākumus un to piemērošanu visā Baltijas JAR reģionā un ar kaimiņu JAR, jo PSO, kas darbojas Baltijas JAR, arī ir kaimiņu JAR dalībnieki. Tāpat kā vienotie nākamās dienas un </w:t>
      </w:r>
      <w:r w:rsidR="0066429E">
        <w:rPr>
          <w:lang w:bidi="lv-LV"/>
        </w:rPr>
        <w:t>tekošās</w:t>
      </w:r>
      <w:r>
        <w:rPr>
          <w:lang w:bidi="lv-LV"/>
        </w:rPr>
        <w:t xml:space="preserve"> dienas</w:t>
      </w:r>
      <w:r w:rsidR="0066429E">
        <w:rPr>
          <w:lang w:bidi="lv-LV"/>
        </w:rPr>
        <w:t xml:space="preserve"> tirgus</w:t>
      </w:r>
      <w:r>
        <w:rPr>
          <w:lang w:bidi="lv-LV"/>
        </w:rPr>
        <w:t xml:space="preserve"> sasaistīšanas risinājumi, šādi papildinošie pasākumi nodrošina vislabāko pārvades infrastruktūras izmantojumu (</w:t>
      </w:r>
      <w:r>
        <w:rPr>
          <w:i/>
          <w:lang w:bidi="lv-LV"/>
        </w:rPr>
        <w:t>CACM</w:t>
      </w:r>
      <w:r>
        <w:rPr>
          <w:lang w:bidi="lv-LV"/>
        </w:rPr>
        <w:t xml:space="preserve"> regulas 3. panta b) apakšpunkts).</w:t>
      </w:r>
    </w:p>
    <w:p w14:paraId="5EA676F2" w14:textId="07972B0A" w:rsidR="00DE1117" w:rsidRDefault="006025ED">
      <w:pPr>
        <w:pStyle w:val="Bodytext20"/>
        <w:numPr>
          <w:ilvl w:val="0"/>
          <w:numId w:val="1"/>
        </w:numPr>
        <w:shd w:val="clear" w:color="auto" w:fill="auto"/>
        <w:tabs>
          <w:tab w:val="left" w:pos="1049"/>
        </w:tabs>
        <w:spacing w:after="180" w:line="269" w:lineRule="exact"/>
        <w:ind w:left="1020" w:hanging="600"/>
        <w:jc w:val="both"/>
      </w:pPr>
      <w:r>
        <w:rPr>
          <w:lang w:bidi="lv-LV"/>
        </w:rPr>
        <w:t xml:space="preserve">Attiecībā uz </w:t>
      </w:r>
      <w:proofErr w:type="spellStart"/>
      <w:r>
        <w:rPr>
          <w:lang w:bidi="lv-LV"/>
        </w:rPr>
        <w:t>pārredzamības</w:t>
      </w:r>
      <w:proofErr w:type="spellEnd"/>
      <w:r>
        <w:rPr>
          <w:lang w:bidi="lv-LV"/>
        </w:rPr>
        <w:t xml:space="preserve"> un informācijas ticamības mērķi (</w:t>
      </w:r>
      <w:r>
        <w:rPr>
          <w:i/>
          <w:lang w:bidi="lv-LV"/>
        </w:rPr>
        <w:t>CACM</w:t>
      </w:r>
      <w:r>
        <w:rPr>
          <w:lang w:bidi="lv-LV"/>
        </w:rPr>
        <w:t xml:space="preserve"> regulas 3. panta f) apakšpunkts) šajā MNA priekšlikumā ierosinātie pasākumi ir pamats tirgus sasaistīšanai viscaurredzamākajā veidā. Attiecībā uz pasākumiem tiek nodrošināta ticamība un caurredzamība, </w:t>
      </w:r>
      <w:r w:rsidR="00A1662B">
        <w:rPr>
          <w:lang w:bidi="lv-LV"/>
        </w:rPr>
        <w:t xml:space="preserve">jo </w:t>
      </w:r>
      <w:r w:rsidR="003E116D">
        <w:rPr>
          <w:lang w:bidi="lv-LV"/>
        </w:rPr>
        <w:t>dat</w:t>
      </w:r>
      <w:r w:rsidR="00A1662B">
        <w:rPr>
          <w:lang w:bidi="lv-LV"/>
        </w:rPr>
        <w:t>i</w:t>
      </w:r>
      <w:r w:rsidR="003E116D">
        <w:rPr>
          <w:lang w:bidi="lv-LV"/>
        </w:rPr>
        <w:t xml:space="preserve"> </w:t>
      </w:r>
      <w:r w:rsidR="00A1662B">
        <w:rPr>
          <w:lang w:bidi="lv-LV"/>
        </w:rPr>
        <w:t xml:space="preserve">tiek </w:t>
      </w:r>
      <w:r w:rsidR="003E116D">
        <w:rPr>
          <w:lang w:bidi="lv-LV"/>
        </w:rPr>
        <w:t>snie</w:t>
      </w:r>
      <w:r w:rsidR="00A1662B">
        <w:rPr>
          <w:lang w:bidi="lv-LV"/>
        </w:rPr>
        <w:t>gti</w:t>
      </w:r>
      <w:r w:rsidR="003E116D">
        <w:rPr>
          <w:lang w:bidi="lv-LV"/>
        </w:rPr>
        <w:t>, nodrošinot piekļuvi</w:t>
      </w:r>
      <w:r>
        <w:rPr>
          <w:lang w:bidi="lv-LV"/>
        </w:rPr>
        <w:t xml:space="preserve"> </w:t>
      </w:r>
      <w:r w:rsidR="00A1662B">
        <w:rPr>
          <w:lang w:bidi="lv-LV"/>
        </w:rPr>
        <w:t xml:space="preserve">šiem datiem </w:t>
      </w:r>
      <w:r>
        <w:rPr>
          <w:lang w:bidi="lv-LV"/>
        </w:rPr>
        <w:t xml:space="preserve">visiem NETO un </w:t>
      </w:r>
      <w:r w:rsidR="003E116D">
        <w:rPr>
          <w:lang w:bidi="lv-LV"/>
        </w:rPr>
        <w:t>sekojo</w:t>
      </w:r>
      <w:r w:rsidR="00A1662B">
        <w:rPr>
          <w:lang w:bidi="lv-LV"/>
        </w:rPr>
        <w:t>šam</w:t>
      </w:r>
      <w:r w:rsidR="003E116D">
        <w:rPr>
          <w:lang w:bidi="lv-LV"/>
        </w:rPr>
        <w:t xml:space="preserve"> </w:t>
      </w:r>
      <w:r>
        <w:rPr>
          <w:lang w:bidi="lv-LV"/>
        </w:rPr>
        <w:t>verifikācijas proces</w:t>
      </w:r>
      <w:r w:rsidR="003E116D">
        <w:rPr>
          <w:lang w:bidi="lv-LV"/>
        </w:rPr>
        <w:t>am</w:t>
      </w:r>
      <w:r>
        <w:rPr>
          <w:lang w:bidi="lv-LV"/>
        </w:rPr>
        <w:t>, nodrošinot pareizu datu izmantošanu</w:t>
      </w:r>
      <w:r w:rsidR="00A1662B">
        <w:rPr>
          <w:lang w:bidi="lv-LV"/>
        </w:rPr>
        <w:t>.</w:t>
      </w:r>
    </w:p>
    <w:p w14:paraId="332DFCA7" w14:textId="2CC84310" w:rsidR="00DE1117" w:rsidRDefault="006025ED">
      <w:pPr>
        <w:pStyle w:val="Bodytext20"/>
        <w:numPr>
          <w:ilvl w:val="0"/>
          <w:numId w:val="1"/>
        </w:numPr>
        <w:shd w:val="clear" w:color="auto" w:fill="auto"/>
        <w:tabs>
          <w:tab w:val="left" w:pos="1049"/>
        </w:tabs>
        <w:spacing w:after="420" w:line="269" w:lineRule="exact"/>
        <w:ind w:left="1020" w:hanging="600"/>
        <w:jc w:val="both"/>
      </w:pPr>
      <w:r>
        <w:rPr>
          <w:lang w:bidi="lv-LV"/>
        </w:rPr>
        <w:t xml:space="preserve">Visbeidzot MNA priekšlikums veicina netiešu tirgus sasaistīšanu un sekmē </w:t>
      </w:r>
      <w:r>
        <w:rPr>
          <w:i/>
          <w:lang w:bidi="lv-LV"/>
        </w:rPr>
        <w:t>CACM</w:t>
      </w:r>
      <w:r w:rsidR="003E116D">
        <w:rPr>
          <w:lang w:bidi="lv-LV"/>
        </w:rPr>
        <w:t xml:space="preserve"> regulas vispārējo mērķu sasniegšanu</w:t>
      </w:r>
      <w:r>
        <w:rPr>
          <w:lang w:bidi="lv-LV"/>
        </w:rPr>
        <w:t xml:space="preserve">, sniedzot labumu visiem tirgus dalībniekiem un </w:t>
      </w:r>
      <w:r w:rsidR="002D1A0C">
        <w:rPr>
          <w:lang w:bidi="lv-LV"/>
        </w:rPr>
        <w:t xml:space="preserve">elektrības </w:t>
      </w:r>
      <w:r>
        <w:rPr>
          <w:lang w:bidi="lv-LV"/>
        </w:rPr>
        <w:t>galapatērētājiem.</w:t>
      </w:r>
    </w:p>
    <w:p w14:paraId="06426B3D" w14:textId="77777777" w:rsidR="00DE1117" w:rsidRDefault="006025ED">
      <w:pPr>
        <w:pStyle w:val="Bodytext50"/>
        <w:shd w:val="clear" w:color="auto" w:fill="auto"/>
        <w:spacing w:before="0" w:after="519"/>
      </w:pPr>
      <w:r>
        <w:rPr>
          <w:lang w:bidi="lv-LV"/>
        </w:rPr>
        <w:t xml:space="preserve">IESNIEDZ ŠO MNA PRIEKŠLIKUMU IGAUNIJAS KONKURENCES IESTĀDEI </w:t>
      </w:r>
      <w:r>
        <w:rPr>
          <w:i/>
          <w:lang w:bidi="lv-LV"/>
        </w:rPr>
        <w:t>(KONKURENTSIAMET)</w:t>
      </w:r>
      <w:r>
        <w:rPr>
          <w:lang w:bidi="lv-LV"/>
        </w:rPr>
        <w:t>/SABIEDRISKO PAKALPOJUMU REGULĒŠANAS KOMISIJAI/ENERĢĒTIKAS UN CENU KONTROLES KOMISIJAI KĀ NACIONĀLAJĀM REGULATĪVAJĀM IESTĀDĒM IGAUNIJĀ/LATVIJĀ/LIETUVĀ:</w:t>
      </w:r>
    </w:p>
    <w:p w14:paraId="3D18AB19" w14:textId="2CC19431" w:rsidR="00DE1117" w:rsidRDefault="006025ED">
      <w:pPr>
        <w:pStyle w:val="Bodytext50"/>
        <w:shd w:val="clear" w:color="auto" w:fill="auto"/>
        <w:spacing w:before="0" w:after="8" w:line="220" w:lineRule="exact"/>
        <w:jc w:val="center"/>
      </w:pPr>
      <w:r>
        <w:rPr>
          <w:rStyle w:val="Bodytext51"/>
          <w:b/>
          <w:lang w:val="lv-LV" w:bidi="lv-LV"/>
        </w:rPr>
        <w:t>1. p</w:t>
      </w:r>
      <w:r w:rsidR="005945E3">
        <w:rPr>
          <w:rStyle w:val="Bodytext51"/>
          <w:b/>
          <w:lang w:val="lv-LV" w:bidi="lv-LV"/>
        </w:rPr>
        <w:t>ants</w:t>
      </w:r>
    </w:p>
    <w:p w14:paraId="7668B0CD" w14:textId="77777777" w:rsidR="00DE1117" w:rsidRDefault="006025ED">
      <w:pPr>
        <w:pStyle w:val="Bodytext50"/>
        <w:shd w:val="clear" w:color="auto" w:fill="auto"/>
        <w:spacing w:before="0" w:after="75" w:line="220" w:lineRule="exact"/>
        <w:jc w:val="center"/>
      </w:pPr>
      <w:r>
        <w:rPr>
          <w:rStyle w:val="Bodytext51"/>
          <w:b/>
          <w:lang w:val="lv-LV" w:bidi="lv-LV"/>
        </w:rPr>
        <w:t>Priekšmets un tvērums</w:t>
      </w:r>
    </w:p>
    <w:p w14:paraId="295396B2" w14:textId="77777777" w:rsidR="00DE1117" w:rsidRDefault="006025ED">
      <w:pPr>
        <w:pStyle w:val="Bodytext20"/>
        <w:shd w:val="clear" w:color="auto" w:fill="auto"/>
        <w:spacing w:after="523" w:line="274" w:lineRule="exact"/>
        <w:ind w:firstLine="0"/>
      </w:pPr>
      <w:r>
        <w:rPr>
          <w:lang w:bidi="lv-LV"/>
        </w:rPr>
        <w:t xml:space="preserve">Šajā MNA priekšlikumā aprakstītie pasākumi attiecībā uz vairāk nekā vienu NETO vienā tirdzniecības zonā ir saskaņā ar </w:t>
      </w:r>
      <w:r>
        <w:rPr>
          <w:i/>
          <w:lang w:bidi="lv-LV"/>
        </w:rPr>
        <w:t>CACM</w:t>
      </w:r>
      <w:r>
        <w:rPr>
          <w:lang w:bidi="lv-LV"/>
        </w:rPr>
        <w:t xml:space="preserve"> regulas 45. un 57. pantu.</w:t>
      </w:r>
    </w:p>
    <w:p w14:paraId="06C8E5A3" w14:textId="5BF4A2EF" w:rsidR="00DE1117" w:rsidRDefault="006025ED">
      <w:pPr>
        <w:pStyle w:val="Bodytext50"/>
        <w:shd w:val="clear" w:color="auto" w:fill="auto"/>
        <w:spacing w:before="0" w:after="66" w:line="220" w:lineRule="exact"/>
        <w:jc w:val="center"/>
      </w:pPr>
      <w:r>
        <w:rPr>
          <w:rStyle w:val="Bodytext51"/>
          <w:b/>
          <w:lang w:val="lv-LV" w:bidi="lv-LV"/>
        </w:rPr>
        <w:t>2. </w:t>
      </w:r>
      <w:r w:rsidR="005945E3">
        <w:rPr>
          <w:rStyle w:val="Bodytext51"/>
          <w:b/>
          <w:lang w:val="lv-LV" w:bidi="lv-LV"/>
        </w:rPr>
        <w:t>pants</w:t>
      </w:r>
    </w:p>
    <w:p w14:paraId="641E4FD1" w14:textId="77777777" w:rsidR="00DE1117" w:rsidRDefault="006025ED">
      <w:pPr>
        <w:pStyle w:val="Bodytext50"/>
        <w:shd w:val="clear" w:color="auto" w:fill="auto"/>
        <w:spacing w:before="0" w:after="79" w:line="220" w:lineRule="exact"/>
        <w:jc w:val="center"/>
      </w:pPr>
      <w:r>
        <w:rPr>
          <w:rStyle w:val="Bodytext51"/>
          <w:b/>
          <w:lang w:val="lv-LV" w:bidi="lv-LV"/>
        </w:rPr>
        <w:t>Definīcijas un interpretācija</w:t>
      </w:r>
    </w:p>
    <w:p w14:paraId="79E8E834" w14:textId="42BA1D10" w:rsidR="006025ED" w:rsidRDefault="006025ED" w:rsidP="00E11650">
      <w:pPr>
        <w:pStyle w:val="Bodytext20"/>
        <w:numPr>
          <w:ilvl w:val="0"/>
          <w:numId w:val="3"/>
        </w:numPr>
        <w:shd w:val="clear" w:color="auto" w:fill="auto"/>
        <w:tabs>
          <w:tab w:val="left" w:pos="403"/>
        </w:tabs>
        <w:spacing w:after="0" w:line="269" w:lineRule="exact"/>
        <w:ind w:left="420" w:hanging="420"/>
        <w:jc w:val="both"/>
      </w:pPr>
      <w:r>
        <w:rPr>
          <w:lang w:bidi="lv-LV"/>
        </w:rPr>
        <w:t xml:space="preserve">Šajā MNA priekšlikumā izmantotajiem terminiem ir tāda nozīme, kāda ir sniegta </w:t>
      </w:r>
      <w:r>
        <w:rPr>
          <w:i/>
          <w:lang w:bidi="lv-LV"/>
        </w:rPr>
        <w:t>CACM</w:t>
      </w:r>
      <w:r>
        <w:rPr>
          <w:lang w:bidi="lv-LV"/>
        </w:rPr>
        <w:t xml:space="preserve"> regulas 2.</w:t>
      </w:r>
      <w:r w:rsidR="00E11650">
        <w:rPr>
          <w:lang w:bidi="lv-LV"/>
        </w:rPr>
        <w:t> p</w:t>
      </w:r>
      <w:r>
        <w:rPr>
          <w:lang w:bidi="lv-LV"/>
        </w:rPr>
        <w:t>antā</w:t>
      </w:r>
      <w:r w:rsidR="00A1662B">
        <w:rPr>
          <w:lang w:bidi="lv-LV"/>
        </w:rPr>
        <w:t xml:space="preserve"> un</w:t>
      </w:r>
      <w:r>
        <w:rPr>
          <w:lang w:bidi="lv-LV"/>
        </w:rPr>
        <w:t xml:space="preserve"> Regulā (EK) Nr. 714/2009</w:t>
      </w:r>
      <w:r w:rsidR="00A1662B">
        <w:rPr>
          <w:lang w:bidi="lv-LV"/>
        </w:rPr>
        <w:t>,</w:t>
      </w:r>
      <w:r>
        <w:rPr>
          <w:lang w:bidi="lv-LV"/>
        </w:rPr>
        <w:t xml:space="preserve"> un Regulā (EK) Nr. 543/2013 </w:t>
      </w:r>
      <w:r w:rsidR="003E116D">
        <w:rPr>
          <w:lang w:bidi="lv-LV"/>
        </w:rPr>
        <w:t>ietvertajās</w:t>
      </w:r>
      <w:r>
        <w:rPr>
          <w:lang w:bidi="lv-LV"/>
        </w:rPr>
        <w:t xml:space="preserve"> definīcijās.</w:t>
      </w:r>
    </w:p>
    <w:p w14:paraId="77210694" w14:textId="77777777" w:rsidR="006025ED" w:rsidRDefault="006025ED">
      <w:pPr>
        <w:rPr>
          <w:rFonts w:ascii="Times New Roman" w:eastAsia="Times New Roman" w:hAnsi="Times New Roman" w:cs="Times New Roman"/>
          <w:sz w:val="22"/>
          <w:szCs w:val="22"/>
        </w:rPr>
      </w:pPr>
      <w:r>
        <w:rPr>
          <w:lang w:bidi="lv-LV"/>
        </w:rPr>
        <w:br w:type="page"/>
      </w:r>
    </w:p>
    <w:p w14:paraId="490646FD" w14:textId="77777777" w:rsidR="00DE1117" w:rsidRDefault="006025ED" w:rsidP="0059612E">
      <w:pPr>
        <w:pStyle w:val="Bodytext20"/>
        <w:numPr>
          <w:ilvl w:val="0"/>
          <w:numId w:val="3"/>
        </w:numPr>
        <w:shd w:val="clear" w:color="auto" w:fill="auto"/>
        <w:tabs>
          <w:tab w:val="left" w:pos="419"/>
        </w:tabs>
        <w:spacing w:after="0" w:line="274" w:lineRule="exact"/>
        <w:ind w:left="460" w:hanging="460"/>
        <w:jc w:val="both"/>
      </w:pPr>
      <w:r>
        <w:rPr>
          <w:lang w:bidi="lv-LV"/>
        </w:rPr>
        <w:lastRenderedPageBreak/>
        <w:t>Papildus šajā MNA priekšlikumā turpmāk minētajiem terminiem ir šāda nozīme:</w:t>
      </w:r>
    </w:p>
    <w:p w14:paraId="10DE2F0E" w14:textId="21CFB5AD" w:rsidR="00DE1117" w:rsidRDefault="006025ED" w:rsidP="0059612E">
      <w:pPr>
        <w:pStyle w:val="Bodytext20"/>
        <w:numPr>
          <w:ilvl w:val="0"/>
          <w:numId w:val="4"/>
        </w:numPr>
        <w:shd w:val="clear" w:color="auto" w:fill="auto"/>
        <w:tabs>
          <w:tab w:val="left" w:pos="884"/>
        </w:tabs>
        <w:spacing w:after="0" w:line="274" w:lineRule="exact"/>
        <w:ind w:left="460" w:firstLine="0"/>
        <w:jc w:val="both"/>
      </w:pPr>
      <w:r>
        <w:rPr>
          <w:lang w:bidi="lv-LV"/>
        </w:rPr>
        <w:t>"</w:t>
      </w:r>
      <w:r w:rsidR="003E116D">
        <w:rPr>
          <w:lang w:bidi="lv-LV"/>
        </w:rPr>
        <w:t>Platforma</w:t>
      </w:r>
      <w:r>
        <w:rPr>
          <w:lang w:bidi="lv-LV"/>
        </w:rPr>
        <w:t>" ir vieta, kur konkrētais NETO ievāc solījumus no saviem attiecīgajiem dalībniekiem;</w:t>
      </w:r>
    </w:p>
    <w:p w14:paraId="36BFE914" w14:textId="78F9D0E4" w:rsidR="00DE1117" w:rsidRDefault="006025ED" w:rsidP="0059612E">
      <w:pPr>
        <w:pStyle w:val="Bodytext20"/>
        <w:numPr>
          <w:ilvl w:val="0"/>
          <w:numId w:val="4"/>
        </w:numPr>
        <w:shd w:val="clear" w:color="auto" w:fill="auto"/>
        <w:tabs>
          <w:tab w:val="left" w:pos="884"/>
        </w:tabs>
        <w:spacing w:after="0" w:line="274" w:lineRule="exact"/>
        <w:ind w:left="900" w:hanging="440"/>
        <w:jc w:val="both"/>
      </w:pPr>
      <w:r>
        <w:rPr>
          <w:lang w:bidi="lv-LV"/>
        </w:rPr>
        <w:t>"</w:t>
      </w:r>
      <w:proofErr w:type="spellStart"/>
      <w:r>
        <w:rPr>
          <w:lang w:bidi="lv-LV"/>
        </w:rPr>
        <w:t>Pirmssasaistīšana</w:t>
      </w:r>
      <w:proofErr w:type="spellEnd"/>
      <w:r>
        <w:rPr>
          <w:lang w:bidi="lv-LV"/>
        </w:rPr>
        <w:t xml:space="preserve">" ir procedūra, kas ir veicama pirms </w:t>
      </w:r>
      <w:r w:rsidR="0059612E">
        <w:rPr>
          <w:lang w:bidi="lv-LV"/>
        </w:rPr>
        <w:t>MCO</w:t>
      </w:r>
      <w:r>
        <w:rPr>
          <w:lang w:bidi="lv-LV"/>
        </w:rPr>
        <w:t xml:space="preserve"> funkciju izpildes vienotai nākamās dienas un </w:t>
      </w:r>
      <w:r w:rsidR="0059612E">
        <w:rPr>
          <w:lang w:bidi="lv-LV"/>
        </w:rPr>
        <w:t>tekošās</w:t>
      </w:r>
      <w:r>
        <w:rPr>
          <w:lang w:bidi="lv-LV"/>
        </w:rPr>
        <w:t xml:space="preserve"> dienas </w:t>
      </w:r>
      <w:r w:rsidR="0059612E">
        <w:rPr>
          <w:lang w:bidi="lv-LV"/>
        </w:rPr>
        <w:t xml:space="preserve">tirgus </w:t>
      </w:r>
      <w:r>
        <w:rPr>
          <w:lang w:bidi="lv-LV"/>
        </w:rPr>
        <w:t>sasaistīšanai; un</w:t>
      </w:r>
    </w:p>
    <w:p w14:paraId="7B5D788F" w14:textId="22CFB21E" w:rsidR="00DE1117" w:rsidRDefault="006025ED" w:rsidP="0059612E">
      <w:pPr>
        <w:pStyle w:val="Bodytext20"/>
        <w:numPr>
          <w:ilvl w:val="0"/>
          <w:numId w:val="4"/>
        </w:numPr>
        <w:shd w:val="clear" w:color="auto" w:fill="auto"/>
        <w:tabs>
          <w:tab w:val="left" w:pos="884"/>
        </w:tabs>
        <w:spacing w:after="188" w:line="274" w:lineRule="exact"/>
        <w:ind w:left="900" w:hanging="440"/>
        <w:jc w:val="both"/>
      </w:pPr>
      <w:r>
        <w:rPr>
          <w:lang w:bidi="lv-LV"/>
        </w:rPr>
        <w:t>"</w:t>
      </w:r>
      <w:proofErr w:type="spellStart"/>
      <w:r>
        <w:rPr>
          <w:lang w:bidi="lv-LV"/>
        </w:rPr>
        <w:t>Pēcsasaistīšana</w:t>
      </w:r>
      <w:proofErr w:type="spellEnd"/>
      <w:r>
        <w:rPr>
          <w:lang w:bidi="lv-LV"/>
        </w:rPr>
        <w:t xml:space="preserve">" ir procedūra, kas ir veicama pēc tam, kad ir izpildītas </w:t>
      </w:r>
      <w:r w:rsidR="0059612E">
        <w:rPr>
          <w:lang w:bidi="lv-LV"/>
        </w:rPr>
        <w:t>MCO</w:t>
      </w:r>
      <w:r>
        <w:rPr>
          <w:lang w:bidi="lv-LV"/>
        </w:rPr>
        <w:t xml:space="preserve"> funkcijas vienotai nākamās dienas un </w:t>
      </w:r>
      <w:r w:rsidR="0059612E">
        <w:rPr>
          <w:lang w:bidi="lv-LV"/>
        </w:rPr>
        <w:t xml:space="preserve">tekošās </w:t>
      </w:r>
      <w:r>
        <w:rPr>
          <w:lang w:bidi="lv-LV"/>
        </w:rPr>
        <w:t xml:space="preserve">dienas </w:t>
      </w:r>
      <w:r w:rsidR="0059612E">
        <w:rPr>
          <w:lang w:bidi="lv-LV"/>
        </w:rPr>
        <w:t xml:space="preserve">tirgus </w:t>
      </w:r>
      <w:r>
        <w:rPr>
          <w:lang w:bidi="lv-LV"/>
        </w:rPr>
        <w:t>sasaistīšanai.</w:t>
      </w:r>
    </w:p>
    <w:p w14:paraId="4BE6ED0D" w14:textId="77777777" w:rsidR="00DE1117" w:rsidRDefault="006025ED" w:rsidP="0059612E">
      <w:pPr>
        <w:pStyle w:val="Bodytext20"/>
        <w:numPr>
          <w:ilvl w:val="0"/>
          <w:numId w:val="3"/>
        </w:numPr>
        <w:shd w:val="clear" w:color="auto" w:fill="auto"/>
        <w:tabs>
          <w:tab w:val="left" w:pos="419"/>
        </w:tabs>
        <w:spacing w:after="0" w:line="264" w:lineRule="exact"/>
        <w:ind w:left="460" w:hanging="460"/>
        <w:jc w:val="both"/>
      </w:pPr>
      <w:r>
        <w:rPr>
          <w:lang w:bidi="lv-LV"/>
        </w:rPr>
        <w:t>Šajā MNA priekšlikumā, ja no konteksta neizriet citādi:</w:t>
      </w:r>
    </w:p>
    <w:p w14:paraId="7520E329" w14:textId="77777777" w:rsidR="00DE1117" w:rsidRDefault="006025ED" w:rsidP="0059612E">
      <w:pPr>
        <w:pStyle w:val="Bodytext20"/>
        <w:numPr>
          <w:ilvl w:val="0"/>
          <w:numId w:val="5"/>
        </w:numPr>
        <w:shd w:val="clear" w:color="auto" w:fill="auto"/>
        <w:tabs>
          <w:tab w:val="left" w:pos="884"/>
        </w:tabs>
        <w:spacing w:after="0" w:line="264" w:lineRule="exact"/>
        <w:ind w:left="460" w:firstLine="0"/>
        <w:jc w:val="both"/>
      </w:pPr>
      <w:r>
        <w:rPr>
          <w:lang w:bidi="lv-LV"/>
        </w:rPr>
        <w:t>vārdi vienskaitlī apzīmē arī daudzskaitli un otrādi;</w:t>
      </w:r>
    </w:p>
    <w:p w14:paraId="09B79B20" w14:textId="12A3281C" w:rsidR="00DE1117" w:rsidRDefault="006025ED" w:rsidP="0059612E">
      <w:pPr>
        <w:pStyle w:val="Bodytext20"/>
        <w:numPr>
          <w:ilvl w:val="0"/>
          <w:numId w:val="5"/>
        </w:numPr>
        <w:shd w:val="clear" w:color="auto" w:fill="auto"/>
        <w:tabs>
          <w:tab w:val="left" w:pos="884"/>
        </w:tabs>
        <w:spacing w:after="0" w:line="264" w:lineRule="exact"/>
        <w:ind w:left="900" w:hanging="440"/>
        <w:jc w:val="both"/>
      </w:pPr>
      <w:r>
        <w:rPr>
          <w:lang w:bidi="lv-LV"/>
        </w:rPr>
        <w:t>virsraksti ir paredzēti tikai lietošanas ērtībai un neietekmē šī priekšlikuma interpretāciju;</w:t>
      </w:r>
      <w:r w:rsidR="00942BE4">
        <w:rPr>
          <w:lang w:bidi="lv-LV"/>
        </w:rPr>
        <w:t xml:space="preserve"> un</w:t>
      </w:r>
    </w:p>
    <w:p w14:paraId="63C6DE95" w14:textId="792655DE" w:rsidR="00DE1117" w:rsidRDefault="006025ED" w:rsidP="0059612E">
      <w:pPr>
        <w:pStyle w:val="Bodytext20"/>
        <w:numPr>
          <w:ilvl w:val="0"/>
          <w:numId w:val="5"/>
        </w:numPr>
        <w:shd w:val="clear" w:color="auto" w:fill="auto"/>
        <w:tabs>
          <w:tab w:val="left" w:pos="884"/>
        </w:tabs>
        <w:spacing w:after="515" w:line="264" w:lineRule="exact"/>
        <w:ind w:left="900" w:hanging="440"/>
        <w:jc w:val="both"/>
      </w:pPr>
      <w:r>
        <w:rPr>
          <w:lang w:bidi="lv-LV"/>
        </w:rPr>
        <w:t>jebkura atsauce uz tiesību aktiem, regulām, direktīvām, rīkojumiem, instrumentiem, kod</w:t>
      </w:r>
      <w:r w:rsidR="0059612E">
        <w:rPr>
          <w:lang w:bidi="lv-LV"/>
        </w:rPr>
        <w:t>eksiem</w:t>
      </w:r>
      <w:r>
        <w:rPr>
          <w:lang w:bidi="lv-LV"/>
        </w:rPr>
        <w:t xml:space="preserve"> vai jebkādiem citiem </w:t>
      </w:r>
      <w:r w:rsidR="0059612E">
        <w:rPr>
          <w:lang w:bidi="lv-LV"/>
        </w:rPr>
        <w:t xml:space="preserve">tiesību </w:t>
      </w:r>
      <w:r>
        <w:rPr>
          <w:lang w:bidi="lv-LV"/>
        </w:rPr>
        <w:t>aktiem iekļauj jebkād</w:t>
      </w:r>
      <w:r w:rsidR="0059612E">
        <w:rPr>
          <w:lang w:bidi="lv-LV"/>
        </w:rPr>
        <w:t>u grozījumus</w:t>
      </w:r>
      <w:r>
        <w:rPr>
          <w:lang w:bidi="lv-LV"/>
        </w:rPr>
        <w:t xml:space="preserve">, </w:t>
      </w:r>
      <w:proofErr w:type="spellStart"/>
      <w:r>
        <w:rPr>
          <w:lang w:bidi="lv-LV"/>
        </w:rPr>
        <w:t>pagarināšan</w:t>
      </w:r>
      <w:r w:rsidR="0059612E">
        <w:rPr>
          <w:lang w:bidi="lv-LV"/>
        </w:rPr>
        <w:t>ājumus</w:t>
      </w:r>
      <w:proofErr w:type="spellEnd"/>
      <w:r>
        <w:rPr>
          <w:lang w:bidi="lv-LV"/>
        </w:rPr>
        <w:t xml:space="preserve"> vai atkārtotu to ieviešanu, tiem stājoties spēkā.</w:t>
      </w:r>
    </w:p>
    <w:p w14:paraId="5F55F0AA" w14:textId="668B8813" w:rsidR="00DE1117" w:rsidRDefault="006025ED">
      <w:pPr>
        <w:pStyle w:val="Heading20"/>
        <w:keepNext/>
        <w:keepLines/>
        <w:shd w:val="clear" w:color="auto" w:fill="auto"/>
        <w:spacing w:before="0" w:after="3" w:line="220" w:lineRule="exact"/>
        <w:ind w:left="20"/>
      </w:pPr>
      <w:bookmarkStart w:id="3" w:name="bookmark2"/>
      <w:r>
        <w:rPr>
          <w:rStyle w:val="Heading21"/>
          <w:b/>
          <w:lang w:val="lv-LV" w:bidi="lv-LV"/>
        </w:rPr>
        <w:t>3. </w:t>
      </w:r>
      <w:bookmarkEnd w:id="3"/>
      <w:r w:rsidR="005945E3">
        <w:rPr>
          <w:rStyle w:val="Bodytext51"/>
          <w:b/>
          <w:lang w:val="lv-LV" w:bidi="lv-LV"/>
        </w:rPr>
        <w:t>pants</w:t>
      </w:r>
    </w:p>
    <w:p w14:paraId="7EFE913B" w14:textId="77777777" w:rsidR="00DE1117" w:rsidRDefault="006025ED">
      <w:pPr>
        <w:pStyle w:val="Heading20"/>
        <w:keepNext/>
        <w:keepLines/>
        <w:shd w:val="clear" w:color="auto" w:fill="auto"/>
        <w:spacing w:before="0" w:after="91" w:line="220" w:lineRule="exact"/>
        <w:ind w:left="20"/>
      </w:pPr>
      <w:bookmarkStart w:id="4" w:name="bookmark3"/>
      <w:r>
        <w:rPr>
          <w:rStyle w:val="Heading21"/>
          <w:b/>
          <w:lang w:val="lv-LV" w:bidi="lv-LV"/>
        </w:rPr>
        <w:t>Šī priekšlikuma piemērošana</w:t>
      </w:r>
      <w:bookmarkEnd w:id="4"/>
    </w:p>
    <w:p w14:paraId="07167EB8" w14:textId="7840152A" w:rsidR="00DE1117" w:rsidRDefault="006025ED">
      <w:pPr>
        <w:pStyle w:val="Bodytext20"/>
        <w:shd w:val="clear" w:color="auto" w:fill="auto"/>
        <w:spacing w:after="508" w:line="254" w:lineRule="exact"/>
        <w:ind w:firstLine="0"/>
        <w:jc w:val="both"/>
      </w:pPr>
      <w:r>
        <w:rPr>
          <w:lang w:bidi="lv-LV"/>
        </w:rPr>
        <w:t>Šis MNA p</w:t>
      </w:r>
      <w:r w:rsidR="0059612E">
        <w:rPr>
          <w:lang w:bidi="lv-LV"/>
        </w:rPr>
        <w:t>riekšlikums</w:t>
      </w:r>
      <w:r>
        <w:rPr>
          <w:lang w:bidi="lv-LV"/>
        </w:rPr>
        <w:t xml:space="preserve"> attiecas uz </w:t>
      </w:r>
      <w:proofErr w:type="spellStart"/>
      <w:r>
        <w:rPr>
          <w:lang w:bidi="lv-LV"/>
        </w:rPr>
        <w:t>pirms</w:t>
      </w:r>
      <w:r w:rsidR="00942BE4" w:rsidRPr="00942BE4">
        <w:rPr>
          <w:lang w:bidi="lv-LV"/>
        </w:rPr>
        <w:t>sasaistīšana</w:t>
      </w:r>
      <w:r w:rsidR="00942BE4">
        <w:rPr>
          <w:lang w:bidi="lv-LV"/>
        </w:rPr>
        <w:t>s</w:t>
      </w:r>
      <w:proofErr w:type="spellEnd"/>
      <w:r>
        <w:rPr>
          <w:lang w:bidi="lv-LV"/>
        </w:rPr>
        <w:t xml:space="preserve"> un </w:t>
      </w:r>
      <w:proofErr w:type="spellStart"/>
      <w:r>
        <w:rPr>
          <w:lang w:bidi="lv-LV"/>
        </w:rPr>
        <w:t>pēcsasaistīšanas</w:t>
      </w:r>
      <w:proofErr w:type="spellEnd"/>
      <w:r>
        <w:rPr>
          <w:lang w:bidi="lv-LV"/>
        </w:rPr>
        <w:t xml:space="preserve"> </w:t>
      </w:r>
      <w:r w:rsidR="004411D8">
        <w:rPr>
          <w:lang w:bidi="lv-LV"/>
        </w:rPr>
        <w:t>pasākumiem</w:t>
      </w:r>
      <w:r>
        <w:rPr>
          <w:lang w:bidi="lv-LV"/>
        </w:rPr>
        <w:t xml:space="preserve">, kas sniedz vairāk nekā vienam NETO vienā tirdzniecības zonā piekļuvi starpzonu jaudai nākamajā un </w:t>
      </w:r>
      <w:r w:rsidR="00FC1BCF">
        <w:rPr>
          <w:lang w:bidi="lv-LV"/>
        </w:rPr>
        <w:t>tekošajā</w:t>
      </w:r>
      <w:r>
        <w:rPr>
          <w:lang w:bidi="lv-LV"/>
        </w:rPr>
        <w:t xml:space="preserve"> dienā Igaunijas/Latvijas/Lietuvas tirdzniecības zonā, īstenojot vienotu nākamās un </w:t>
      </w:r>
      <w:r w:rsidR="0059612E">
        <w:rPr>
          <w:lang w:bidi="lv-LV"/>
        </w:rPr>
        <w:t xml:space="preserve">tekošās </w:t>
      </w:r>
      <w:r>
        <w:rPr>
          <w:lang w:bidi="lv-LV"/>
        </w:rPr>
        <w:t>dienas sasaistīšanu.</w:t>
      </w:r>
    </w:p>
    <w:p w14:paraId="05081D1B" w14:textId="490FB9B4" w:rsidR="00DE1117" w:rsidRDefault="006025ED">
      <w:pPr>
        <w:pStyle w:val="Heading20"/>
        <w:keepNext/>
        <w:keepLines/>
        <w:shd w:val="clear" w:color="auto" w:fill="auto"/>
        <w:spacing w:before="0" w:after="8" w:line="220" w:lineRule="exact"/>
        <w:ind w:left="20"/>
      </w:pPr>
      <w:bookmarkStart w:id="5" w:name="bookmark4"/>
      <w:r>
        <w:rPr>
          <w:rStyle w:val="Heading21"/>
          <w:b/>
          <w:lang w:val="lv-LV" w:bidi="lv-LV"/>
        </w:rPr>
        <w:t>4. </w:t>
      </w:r>
      <w:bookmarkEnd w:id="5"/>
      <w:r w:rsidR="005945E3">
        <w:rPr>
          <w:rStyle w:val="Bodytext51"/>
          <w:b/>
          <w:lang w:val="lv-LV" w:bidi="lv-LV"/>
        </w:rPr>
        <w:t>pants</w:t>
      </w:r>
    </w:p>
    <w:p w14:paraId="23515A7E" w14:textId="4D78DAA0" w:rsidR="00DE1117" w:rsidRDefault="006025ED">
      <w:pPr>
        <w:pStyle w:val="Heading20"/>
        <w:keepNext/>
        <w:keepLines/>
        <w:shd w:val="clear" w:color="auto" w:fill="auto"/>
        <w:spacing w:before="0" w:after="94" w:line="220" w:lineRule="exact"/>
        <w:ind w:left="20"/>
      </w:pPr>
      <w:bookmarkStart w:id="6" w:name="bookmark5"/>
      <w:r>
        <w:rPr>
          <w:rStyle w:val="Heading21"/>
          <w:b/>
          <w:lang w:val="lv-LV" w:bidi="lv-LV"/>
        </w:rPr>
        <w:t>Vienota</w:t>
      </w:r>
      <w:r w:rsidR="004411D8">
        <w:rPr>
          <w:rStyle w:val="Heading21"/>
          <w:b/>
          <w:lang w:val="lv-LV" w:bidi="lv-LV"/>
        </w:rPr>
        <w:t>s</w:t>
      </w:r>
      <w:r>
        <w:rPr>
          <w:rStyle w:val="Heading21"/>
          <w:b/>
          <w:lang w:val="lv-LV" w:bidi="lv-LV"/>
        </w:rPr>
        <w:t xml:space="preserve"> nākamās dienas sasaistīšanas </w:t>
      </w:r>
      <w:bookmarkEnd w:id="6"/>
      <w:r w:rsidR="004411D8">
        <w:rPr>
          <w:rStyle w:val="Heading21"/>
          <w:b/>
          <w:lang w:val="lv-LV" w:bidi="lv-LV"/>
        </w:rPr>
        <w:t>pasākumi</w:t>
      </w:r>
    </w:p>
    <w:p w14:paraId="03096AC5" w14:textId="12E3C187" w:rsidR="00DE1117" w:rsidRDefault="006025ED" w:rsidP="0066517A">
      <w:pPr>
        <w:pStyle w:val="Bodytext20"/>
        <w:numPr>
          <w:ilvl w:val="0"/>
          <w:numId w:val="6"/>
        </w:numPr>
        <w:shd w:val="clear" w:color="auto" w:fill="auto"/>
        <w:tabs>
          <w:tab w:val="left" w:pos="567"/>
        </w:tabs>
        <w:spacing w:after="180" w:line="250" w:lineRule="exact"/>
        <w:ind w:left="460" w:hanging="460"/>
        <w:jc w:val="both"/>
      </w:pPr>
      <w:r>
        <w:rPr>
          <w:lang w:bidi="lv-LV"/>
        </w:rPr>
        <w:t>Katrs NETO, kas piedāvā pakalpojumus Igaunijā/Latvijā/Lietuvā, ir pilntiesīgs vienotas nākamās dienas sasaistīšanas</w:t>
      </w:r>
      <w:r w:rsidR="0059612E">
        <w:rPr>
          <w:lang w:bidi="lv-LV"/>
        </w:rPr>
        <w:t xml:space="preserve"> tirgus</w:t>
      </w:r>
      <w:r>
        <w:rPr>
          <w:lang w:bidi="lv-LV"/>
        </w:rPr>
        <w:t xml:space="preserve"> dalībnieks, parakstot visus attiecīgos PSO</w:t>
      </w:r>
      <w:r w:rsidR="0059612E">
        <w:rPr>
          <w:lang w:bidi="lv-LV"/>
        </w:rPr>
        <w:t xml:space="preserve"> un NETO </w:t>
      </w:r>
      <w:r>
        <w:rPr>
          <w:lang w:bidi="lv-LV"/>
        </w:rPr>
        <w:t xml:space="preserve">līgumus un īstenojot vienotu nākamās dienas </w:t>
      </w:r>
      <w:r w:rsidR="0059612E">
        <w:rPr>
          <w:lang w:bidi="lv-LV"/>
        </w:rPr>
        <w:t xml:space="preserve">tirgus </w:t>
      </w:r>
      <w:r>
        <w:rPr>
          <w:lang w:bidi="lv-LV"/>
        </w:rPr>
        <w:t xml:space="preserve">sasaistīšanas procesu saskaņā ar </w:t>
      </w:r>
      <w:r>
        <w:rPr>
          <w:i/>
          <w:lang w:bidi="lv-LV"/>
        </w:rPr>
        <w:t>CACM</w:t>
      </w:r>
      <w:r>
        <w:rPr>
          <w:lang w:bidi="lv-LV"/>
        </w:rPr>
        <w:t xml:space="preserve"> regulu.</w:t>
      </w:r>
    </w:p>
    <w:p w14:paraId="1B51B6A0" w14:textId="30681B65" w:rsidR="00DE1117" w:rsidRDefault="006025ED" w:rsidP="0066517A">
      <w:pPr>
        <w:pStyle w:val="Bodytext20"/>
        <w:numPr>
          <w:ilvl w:val="0"/>
          <w:numId w:val="6"/>
        </w:numPr>
        <w:shd w:val="clear" w:color="auto" w:fill="auto"/>
        <w:tabs>
          <w:tab w:val="left" w:pos="567"/>
        </w:tabs>
        <w:spacing w:after="504" w:line="250" w:lineRule="exact"/>
        <w:ind w:left="460" w:hanging="460"/>
        <w:jc w:val="both"/>
      </w:pPr>
      <w:r>
        <w:rPr>
          <w:lang w:bidi="lv-LV"/>
        </w:rPr>
        <w:t>Katram NETO katrā</w:t>
      </w:r>
      <w:r w:rsidR="0059612E">
        <w:rPr>
          <w:lang w:bidi="lv-LV"/>
        </w:rPr>
        <w:t xml:space="preserve"> tirdzniecības zonā jābūt vienai platformai un katra</w:t>
      </w:r>
      <w:r w:rsidR="00E11650">
        <w:rPr>
          <w:lang w:bidi="lv-LV"/>
        </w:rPr>
        <w:t>i</w:t>
      </w:r>
      <w:r w:rsidR="0059612E">
        <w:rPr>
          <w:lang w:bidi="lv-LV"/>
        </w:rPr>
        <w:t xml:space="preserve"> platforma</w:t>
      </w:r>
      <w:r w:rsidR="00E11650">
        <w:rPr>
          <w:lang w:bidi="lv-LV"/>
        </w:rPr>
        <w:t>i</w:t>
      </w:r>
      <w:r>
        <w:rPr>
          <w:lang w:bidi="lv-LV"/>
        </w:rPr>
        <w:t xml:space="preserve"> ir </w:t>
      </w:r>
      <w:r w:rsidR="00E11650">
        <w:rPr>
          <w:lang w:bidi="lv-LV"/>
        </w:rPr>
        <w:t>jābūt savienotai</w:t>
      </w:r>
      <w:r>
        <w:rPr>
          <w:lang w:bidi="lv-LV"/>
        </w:rPr>
        <w:t xml:space="preserve"> ar attiecīgā NETO uzdevumu grāmatu. Nepastāv nekādi ierobežojumi attiecībā uz to, cik daudz darījumu var tikt īstenoti starp </w:t>
      </w:r>
      <w:r w:rsidR="00C64C8E">
        <w:rPr>
          <w:lang w:bidi="lv-LV"/>
        </w:rPr>
        <w:t>platformām</w:t>
      </w:r>
      <w:r>
        <w:rPr>
          <w:lang w:bidi="lv-LV"/>
        </w:rPr>
        <w:t xml:space="preserve"> tirdzniecības zonā.</w:t>
      </w:r>
    </w:p>
    <w:p w14:paraId="28D7CE4D" w14:textId="42DDF463" w:rsidR="00DE1117" w:rsidRDefault="006025ED">
      <w:pPr>
        <w:pStyle w:val="Heading20"/>
        <w:keepNext/>
        <w:keepLines/>
        <w:shd w:val="clear" w:color="auto" w:fill="auto"/>
        <w:spacing w:before="0" w:after="0" w:line="220" w:lineRule="exact"/>
        <w:ind w:left="20"/>
      </w:pPr>
      <w:bookmarkStart w:id="7" w:name="bookmark6"/>
      <w:r>
        <w:rPr>
          <w:rStyle w:val="Heading21"/>
          <w:b/>
          <w:lang w:val="lv-LV" w:bidi="lv-LV"/>
        </w:rPr>
        <w:t>5. </w:t>
      </w:r>
      <w:bookmarkEnd w:id="7"/>
      <w:r w:rsidR="005945E3" w:rsidRPr="005945E3">
        <w:rPr>
          <w:rStyle w:val="Heading21"/>
          <w:b/>
          <w:lang w:val="lv-LV" w:bidi="lv-LV"/>
        </w:rPr>
        <w:t>pants</w:t>
      </w:r>
    </w:p>
    <w:p w14:paraId="7A1236F6" w14:textId="3AB4EB6B" w:rsidR="00DE1117" w:rsidRDefault="004411D8">
      <w:pPr>
        <w:pStyle w:val="Heading20"/>
        <w:keepNext/>
        <w:keepLines/>
        <w:shd w:val="clear" w:color="auto" w:fill="auto"/>
        <w:spacing w:before="0" w:after="94" w:line="220" w:lineRule="exact"/>
        <w:ind w:left="20"/>
      </w:pPr>
      <w:bookmarkStart w:id="8" w:name="bookmark7"/>
      <w:proofErr w:type="spellStart"/>
      <w:r>
        <w:rPr>
          <w:rStyle w:val="Heading21"/>
          <w:b/>
          <w:lang w:val="lv-LV" w:bidi="lv-LV"/>
        </w:rPr>
        <w:t>Pirmssasaistīšanas</w:t>
      </w:r>
      <w:proofErr w:type="spellEnd"/>
      <w:r>
        <w:rPr>
          <w:rStyle w:val="Heading21"/>
          <w:b/>
          <w:lang w:val="lv-LV" w:bidi="lv-LV"/>
        </w:rPr>
        <w:t xml:space="preserve"> pasākumi v</w:t>
      </w:r>
      <w:r w:rsidR="006025ED">
        <w:rPr>
          <w:rStyle w:val="Heading21"/>
          <w:b/>
          <w:lang w:val="lv-LV" w:bidi="lv-LV"/>
        </w:rPr>
        <w:t>ienotas nākamās dienas sasaistīšana</w:t>
      </w:r>
      <w:r>
        <w:rPr>
          <w:rStyle w:val="Heading21"/>
          <w:b/>
          <w:lang w:val="lv-LV" w:bidi="lv-LV"/>
        </w:rPr>
        <w:t>i</w:t>
      </w:r>
      <w:r w:rsidR="006025ED">
        <w:rPr>
          <w:rStyle w:val="Heading21"/>
          <w:b/>
          <w:lang w:val="lv-LV" w:bidi="lv-LV"/>
        </w:rPr>
        <w:t xml:space="preserve"> </w:t>
      </w:r>
      <w:bookmarkEnd w:id="8"/>
    </w:p>
    <w:p w14:paraId="27D37727" w14:textId="54F49EE8" w:rsidR="00DE1117" w:rsidRDefault="006025ED" w:rsidP="0066517A">
      <w:pPr>
        <w:pStyle w:val="Bodytext20"/>
        <w:numPr>
          <w:ilvl w:val="0"/>
          <w:numId w:val="7"/>
        </w:numPr>
        <w:shd w:val="clear" w:color="auto" w:fill="auto"/>
        <w:tabs>
          <w:tab w:val="left" w:pos="567"/>
        </w:tabs>
        <w:spacing w:after="180" w:line="250" w:lineRule="exact"/>
        <w:ind w:left="460" w:hanging="460"/>
        <w:jc w:val="both"/>
      </w:pPr>
      <w:r>
        <w:rPr>
          <w:lang w:bidi="lv-LV"/>
        </w:rPr>
        <w:t>Attiecīgais koordinētais jaudas aprēķinātājs, kas ir izveidots saskaņā ar 27. panta 2. punktu (turpmāk tekstā – "</w:t>
      </w:r>
      <w:r w:rsidR="00C64C8E">
        <w:rPr>
          <w:lang w:bidi="lv-LV"/>
        </w:rPr>
        <w:t>CCC</w:t>
      </w:r>
      <w:r>
        <w:rPr>
          <w:lang w:bidi="lv-LV"/>
        </w:rPr>
        <w:t>"), ir atbildīgs par starpzonu jaudas nodrošināšanu (turpmāk tekstā – "</w:t>
      </w:r>
      <w:r w:rsidR="00C64C8E">
        <w:rPr>
          <w:lang w:bidi="lv-LV"/>
        </w:rPr>
        <w:t>CZC</w:t>
      </w:r>
      <w:r>
        <w:rPr>
          <w:lang w:bidi="lv-LV"/>
        </w:rPr>
        <w:t>") un jaudas piešķiršanas ierobežojumiem (turpmāk tekstā – "</w:t>
      </w:r>
      <w:r w:rsidR="00C64C8E">
        <w:rPr>
          <w:lang w:bidi="lv-LV"/>
        </w:rPr>
        <w:t>AC</w:t>
      </w:r>
      <w:r>
        <w:rPr>
          <w:lang w:bidi="lv-LV"/>
        </w:rPr>
        <w:t xml:space="preserve">") attiecībā uz Igaunijas/Latvijas/Lietuvas tirdzniecības zonas robežām attiecīgajiem NETO saskaņā ar </w:t>
      </w:r>
      <w:r>
        <w:rPr>
          <w:i/>
          <w:lang w:bidi="lv-LV"/>
        </w:rPr>
        <w:t>CACM</w:t>
      </w:r>
      <w:r>
        <w:rPr>
          <w:lang w:bidi="lv-LV"/>
        </w:rPr>
        <w:t xml:space="preserve"> regulas 46. panta 1. punktu, lai nodrošinātu </w:t>
      </w:r>
      <w:r w:rsidR="00204E94">
        <w:rPr>
          <w:lang w:bidi="lv-LV"/>
        </w:rPr>
        <w:t>CZC</w:t>
      </w:r>
      <w:r>
        <w:rPr>
          <w:lang w:bidi="lv-LV"/>
        </w:rPr>
        <w:t xml:space="preserve"> un </w:t>
      </w:r>
      <w:r w:rsidR="00204E94">
        <w:rPr>
          <w:lang w:bidi="lv-LV"/>
        </w:rPr>
        <w:t>AC</w:t>
      </w:r>
      <w:r>
        <w:rPr>
          <w:lang w:bidi="lv-LV"/>
        </w:rPr>
        <w:t xml:space="preserve"> publicēšanu.</w:t>
      </w:r>
    </w:p>
    <w:p w14:paraId="768EC957" w14:textId="49B829E2" w:rsidR="00DE1117" w:rsidRDefault="006025ED" w:rsidP="0066517A">
      <w:pPr>
        <w:pStyle w:val="Bodytext20"/>
        <w:numPr>
          <w:ilvl w:val="0"/>
          <w:numId w:val="7"/>
        </w:numPr>
        <w:shd w:val="clear" w:color="auto" w:fill="auto"/>
        <w:tabs>
          <w:tab w:val="left" w:pos="567"/>
        </w:tabs>
        <w:spacing w:after="180" w:line="250" w:lineRule="exact"/>
        <w:ind w:left="460" w:hanging="460"/>
        <w:jc w:val="both"/>
      </w:pPr>
      <w:r>
        <w:rPr>
          <w:lang w:bidi="lv-LV"/>
        </w:rPr>
        <w:t xml:space="preserve">Attiecībā uz jaudas piešķiršanu saskaņā ar </w:t>
      </w:r>
      <w:r>
        <w:rPr>
          <w:i/>
          <w:lang w:bidi="lv-LV"/>
        </w:rPr>
        <w:t>CACM</w:t>
      </w:r>
      <w:r>
        <w:rPr>
          <w:lang w:bidi="lv-LV"/>
        </w:rPr>
        <w:t xml:space="preserve"> regulas 30. panta 3. punktu </w:t>
      </w:r>
      <w:r w:rsidR="008B1F9C">
        <w:rPr>
          <w:lang w:bidi="lv-LV"/>
        </w:rPr>
        <w:t xml:space="preserve">CCC </w:t>
      </w:r>
      <w:r>
        <w:rPr>
          <w:lang w:bidi="lv-LV"/>
        </w:rPr>
        <w:t xml:space="preserve">visiem attiecīgajiem NETO padara pieejamu </w:t>
      </w:r>
      <w:r w:rsidR="00204E94">
        <w:rPr>
          <w:lang w:bidi="lv-LV"/>
        </w:rPr>
        <w:t>CZC</w:t>
      </w:r>
      <w:r>
        <w:rPr>
          <w:lang w:bidi="lv-LV"/>
        </w:rPr>
        <w:t xml:space="preserve"> un </w:t>
      </w:r>
      <w:r w:rsidR="00204E94">
        <w:rPr>
          <w:lang w:bidi="lv-LV"/>
        </w:rPr>
        <w:t>AC</w:t>
      </w:r>
      <w:r w:rsidR="002E57C5">
        <w:rPr>
          <w:lang w:bidi="lv-LV"/>
        </w:rPr>
        <w:t xml:space="preserve"> </w:t>
      </w:r>
      <w:r>
        <w:rPr>
          <w:lang w:bidi="lv-LV"/>
        </w:rPr>
        <w:t xml:space="preserve">apstrādes nolūkos saskaņā ar </w:t>
      </w:r>
      <w:r>
        <w:rPr>
          <w:i/>
          <w:lang w:bidi="lv-LV"/>
        </w:rPr>
        <w:t>CACM</w:t>
      </w:r>
      <w:r>
        <w:rPr>
          <w:lang w:bidi="lv-LV"/>
        </w:rPr>
        <w:t xml:space="preserve"> regulas 7. panta 2. punkta b) apakšpunktu. </w:t>
      </w:r>
      <w:r w:rsidR="00AC3890">
        <w:rPr>
          <w:lang w:bidi="lv-LV"/>
        </w:rPr>
        <w:t>S</w:t>
      </w:r>
      <w:r>
        <w:rPr>
          <w:lang w:bidi="lv-LV"/>
        </w:rPr>
        <w:t xml:space="preserve">niegtie </w:t>
      </w:r>
      <w:r w:rsidR="00204E94">
        <w:rPr>
          <w:lang w:bidi="lv-LV"/>
        </w:rPr>
        <w:t xml:space="preserve">CZC </w:t>
      </w:r>
      <w:r>
        <w:rPr>
          <w:lang w:bidi="lv-LV"/>
        </w:rPr>
        <w:t xml:space="preserve">un </w:t>
      </w:r>
      <w:r w:rsidR="00204E94">
        <w:rPr>
          <w:lang w:bidi="lv-LV"/>
        </w:rPr>
        <w:t>AC</w:t>
      </w:r>
      <w:r w:rsidR="00AC3890" w:rsidRPr="00AC3890">
        <w:rPr>
          <w:lang w:bidi="lv-LV"/>
        </w:rPr>
        <w:t xml:space="preserve"> </w:t>
      </w:r>
      <w:r>
        <w:rPr>
          <w:lang w:bidi="lv-LV"/>
        </w:rPr>
        <w:t>ir daļa</w:t>
      </w:r>
      <w:r w:rsidR="00AC3890">
        <w:rPr>
          <w:lang w:bidi="lv-LV"/>
        </w:rPr>
        <w:t xml:space="preserve"> no</w:t>
      </w:r>
      <w:r>
        <w:rPr>
          <w:lang w:bidi="lv-LV"/>
        </w:rPr>
        <w:t xml:space="preserve"> </w:t>
      </w:r>
      <w:r w:rsidR="00AC3890">
        <w:rPr>
          <w:lang w:bidi="lv-LV"/>
        </w:rPr>
        <w:t>MCO</w:t>
      </w:r>
      <w:r>
        <w:rPr>
          <w:lang w:bidi="lv-LV"/>
        </w:rPr>
        <w:t xml:space="preserve"> funkcij</w:t>
      </w:r>
      <w:r w:rsidR="00AC3890">
        <w:rPr>
          <w:lang w:bidi="lv-LV"/>
        </w:rPr>
        <w:t>ām</w:t>
      </w:r>
      <w:r>
        <w:rPr>
          <w:lang w:bidi="lv-LV"/>
        </w:rPr>
        <w:t>, kas</w:t>
      </w:r>
      <w:r w:rsidR="00AC3890">
        <w:rPr>
          <w:lang w:bidi="lv-LV"/>
        </w:rPr>
        <w:t xml:space="preserve"> visiem</w:t>
      </w:r>
      <w:r>
        <w:rPr>
          <w:lang w:bidi="lv-LV"/>
        </w:rPr>
        <w:t xml:space="preserve"> </w:t>
      </w:r>
      <w:r w:rsidR="00AC3890">
        <w:rPr>
          <w:lang w:bidi="lv-LV"/>
        </w:rPr>
        <w:t xml:space="preserve">NETO </w:t>
      </w:r>
      <w:r>
        <w:rPr>
          <w:lang w:bidi="lv-LV"/>
        </w:rPr>
        <w:t xml:space="preserve">ir jāveic </w:t>
      </w:r>
      <w:r w:rsidR="00AC3890">
        <w:rPr>
          <w:lang w:bidi="lv-LV"/>
        </w:rPr>
        <w:t>kopīgi</w:t>
      </w:r>
      <w:r>
        <w:rPr>
          <w:lang w:bidi="lv-LV"/>
        </w:rPr>
        <w:t>.</w:t>
      </w:r>
    </w:p>
    <w:p w14:paraId="5ECEF4F5" w14:textId="392B9DEA" w:rsidR="006025ED" w:rsidRDefault="006025ED" w:rsidP="0066517A">
      <w:pPr>
        <w:pStyle w:val="Bodytext20"/>
        <w:numPr>
          <w:ilvl w:val="0"/>
          <w:numId w:val="7"/>
        </w:numPr>
        <w:shd w:val="clear" w:color="auto" w:fill="auto"/>
        <w:tabs>
          <w:tab w:val="left" w:pos="567"/>
        </w:tabs>
        <w:spacing w:after="0" w:line="250" w:lineRule="exact"/>
        <w:ind w:left="460" w:hanging="460"/>
        <w:jc w:val="both"/>
      </w:pPr>
      <w:r>
        <w:rPr>
          <w:lang w:bidi="lv-LV"/>
        </w:rPr>
        <w:t xml:space="preserve">Attiecīgie NETO ir atbildīgi par informācijas apstrādei nepieciešamajiem savstarpējiem pasākumiem. </w:t>
      </w:r>
      <w:r w:rsidR="00204E94">
        <w:rPr>
          <w:lang w:bidi="lv-LV"/>
        </w:rPr>
        <w:t>CZC</w:t>
      </w:r>
      <w:r>
        <w:rPr>
          <w:lang w:bidi="lv-LV"/>
        </w:rPr>
        <w:t xml:space="preserve"> un </w:t>
      </w:r>
      <w:r w:rsidR="00204E94">
        <w:rPr>
          <w:lang w:bidi="lv-LV"/>
        </w:rPr>
        <w:t>AC</w:t>
      </w:r>
      <w:r>
        <w:rPr>
          <w:lang w:bidi="lv-LV"/>
        </w:rPr>
        <w:t xml:space="preserve"> nosūtīšanas formāts un laiks </w:t>
      </w:r>
      <w:r w:rsidR="00F804EF">
        <w:rPr>
          <w:lang w:bidi="lv-LV"/>
        </w:rPr>
        <w:t xml:space="preserve">MCO </w:t>
      </w:r>
      <w:r>
        <w:rPr>
          <w:lang w:bidi="lv-LV"/>
        </w:rPr>
        <w:t xml:space="preserve">funkcijām ir atkarīgs no attiecīgās vienotās nākamās dienas </w:t>
      </w:r>
      <w:r w:rsidR="00AC3890">
        <w:rPr>
          <w:lang w:bidi="lv-LV"/>
        </w:rPr>
        <w:t xml:space="preserve">tirgus </w:t>
      </w:r>
      <w:r>
        <w:rPr>
          <w:lang w:bidi="lv-LV"/>
        </w:rPr>
        <w:t>sasaistīšanas un/vai NETO procedūrām.</w:t>
      </w:r>
    </w:p>
    <w:p w14:paraId="449839A3" w14:textId="77777777" w:rsidR="006025ED" w:rsidRDefault="006025ED">
      <w:pPr>
        <w:rPr>
          <w:rFonts w:ascii="Times New Roman" w:eastAsia="Times New Roman" w:hAnsi="Times New Roman" w:cs="Times New Roman"/>
          <w:sz w:val="22"/>
          <w:szCs w:val="22"/>
        </w:rPr>
      </w:pPr>
      <w:r>
        <w:rPr>
          <w:lang w:bidi="lv-LV"/>
        </w:rPr>
        <w:br w:type="page"/>
      </w:r>
    </w:p>
    <w:p w14:paraId="1EE80BDE" w14:textId="5826A6F1" w:rsidR="00DE1117" w:rsidRDefault="00AC3890" w:rsidP="0066517A">
      <w:pPr>
        <w:pStyle w:val="Bodytext20"/>
        <w:numPr>
          <w:ilvl w:val="0"/>
          <w:numId w:val="7"/>
        </w:numPr>
        <w:shd w:val="clear" w:color="auto" w:fill="auto"/>
        <w:tabs>
          <w:tab w:val="left" w:pos="567"/>
        </w:tabs>
        <w:spacing w:after="176" w:line="250" w:lineRule="exact"/>
        <w:ind w:left="460" w:hanging="460"/>
        <w:jc w:val="both"/>
      </w:pPr>
      <w:r>
        <w:rPr>
          <w:lang w:bidi="lv-LV"/>
        </w:rPr>
        <w:lastRenderedPageBreak/>
        <w:t>CCC</w:t>
      </w:r>
      <w:r w:rsidR="006025ED">
        <w:rPr>
          <w:lang w:bidi="lv-LV"/>
        </w:rPr>
        <w:t xml:space="preserve"> </w:t>
      </w:r>
      <w:r w:rsidR="00FE13BC">
        <w:rPr>
          <w:lang w:bidi="lv-LV"/>
        </w:rPr>
        <w:t>apstiprina</w:t>
      </w:r>
      <w:r w:rsidR="006025ED">
        <w:rPr>
          <w:lang w:bidi="lv-LV"/>
        </w:rPr>
        <w:t xml:space="preserve">, </w:t>
      </w:r>
      <w:r w:rsidR="00AF0F17">
        <w:rPr>
          <w:lang w:bidi="lv-LV"/>
        </w:rPr>
        <w:t xml:space="preserve">ka </w:t>
      </w:r>
      <w:r w:rsidR="007750E5">
        <w:rPr>
          <w:lang w:bidi="lv-LV"/>
        </w:rPr>
        <w:t>MCO</w:t>
      </w:r>
      <w:r w:rsidR="006025ED">
        <w:rPr>
          <w:lang w:bidi="lv-LV"/>
        </w:rPr>
        <w:t xml:space="preserve"> funkciju aprēķina vajadzībām ir izmantoti pareizie </w:t>
      </w:r>
      <w:r w:rsidR="00204E94">
        <w:rPr>
          <w:lang w:bidi="lv-LV"/>
        </w:rPr>
        <w:t>CZC</w:t>
      </w:r>
      <w:r w:rsidR="006025ED">
        <w:rPr>
          <w:lang w:bidi="lv-LV"/>
        </w:rPr>
        <w:t xml:space="preserve"> un </w:t>
      </w:r>
      <w:r w:rsidR="00204E94">
        <w:rPr>
          <w:lang w:bidi="lv-LV"/>
        </w:rPr>
        <w:t>AC</w:t>
      </w:r>
      <w:r w:rsidR="006025ED">
        <w:rPr>
          <w:lang w:bidi="lv-LV"/>
        </w:rPr>
        <w:t xml:space="preserve">. </w:t>
      </w:r>
      <w:r w:rsidR="007750E5">
        <w:rPr>
          <w:lang w:bidi="lv-LV"/>
        </w:rPr>
        <w:t>MCO</w:t>
      </w:r>
      <w:r w:rsidR="006025ED">
        <w:rPr>
          <w:lang w:bidi="lv-LV"/>
        </w:rPr>
        <w:t xml:space="preserve"> funkcijas sniedz attiecīgo informāciju atpakaļ </w:t>
      </w:r>
      <w:r w:rsidR="007750E5" w:rsidRPr="007750E5">
        <w:rPr>
          <w:lang w:bidi="lv-LV"/>
        </w:rPr>
        <w:t>CCC</w:t>
      </w:r>
      <w:r w:rsidR="006025ED">
        <w:rPr>
          <w:lang w:bidi="lv-LV"/>
        </w:rPr>
        <w:t xml:space="preserve">, lai nodrošinātu, ka </w:t>
      </w:r>
      <w:r w:rsidR="007750E5" w:rsidRPr="007750E5">
        <w:rPr>
          <w:lang w:bidi="lv-LV"/>
        </w:rPr>
        <w:t>CCC</w:t>
      </w:r>
      <w:r w:rsidR="006025ED">
        <w:rPr>
          <w:lang w:bidi="lv-LV"/>
        </w:rPr>
        <w:t xml:space="preserve"> var veikt šo </w:t>
      </w:r>
      <w:r w:rsidR="00FE13BC">
        <w:rPr>
          <w:lang w:bidi="lv-LV"/>
        </w:rPr>
        <w:t>apstiprināšanu</w:t>
      </w:r>
      <w:r w:rsidR="006025ED">
        <w:rPr>
          <w:lang w:bidi="lv-LV"/>
        </w:rPr>
        <w:t>.</w:t>
      </w:r>
    </w:p>
    <w:p w14:paraId="471BFB78" w14:textId="0B503C1B" w:rsidR="00DE1117" w:rsidRDefault="006025ED" w:rsidP="0066517A">
      <w:pPr>
        <w:pStyle w:val="Bodytext20"/>
        <w:numPr>
          <w:ilvl w:val="0"/>
          <w:numId w:val="7"/>
        </w:numPr>
        <w:shd w:val="clear" w:color="auto" w:fill="auto"/>
        <w:tabs>
          <w:tab w:val="left" w:pos="567"/>
        </w:tabs>
        <w:spacing w:after="508" w:line="254" w:lineRule="exact"/>
        <w:ind w:left="460" w:hanging="460"/>
        <w:jc w:val="both"/>
      </w:pPr>
      <w:r>
        <w:rPr>
          <w:lang w:bidi="lv-LV"/>
        </w:rPr>
        <w:t>Katrs NETO, kas piedāvā pakalpojumus Igaunijas/Latvijas/Lietuv</w:t>
      </w:r>
      <w:r w:rsidR="007750E5">
        <w:rPr>
          <w:lang w:bidi="lv-LV"/>
        </w:rPr>
        <w:t xml:space="preserve">as tirdzniecības zonā, iesniedz </w:t>
      </w:r>
      <w:r>
        <w:rPr>
          <w:lang w:bidi="lv-LV"/>
        </w:rPr>
        <w:t xml:space="preserve">uzdevumus, lai veiktu </w:t>
      </w:r>
      <w:r w:rsidR="007750E5" w:rsidRPr="007750E5">
        <w:rPr>
          <w:lang w:bidi="lv-LV"/>
        </w:rPr>
        <w:t>MCO</w:t>
      </w:r>
      <w:r>
        <w:rPr>
          <w:lang w:bidi="lv-LV"/>
        </w:rPr>
        <w:t xml:space="preserve"> funkcijas saskaņā ar </w:t>
      </w:r>
      <w:r>
        <w:rPr>
          <w:i/>
          <w:lang w:bidi="lv-LV"/>
        </w:rPr>
        <w:t>CACM</w:t>
      </w:r>
      <w:r>
        <w:rPr>
          <w:lang w:bidi="lv-LV"/>
        </w:rPr>
        <w:t xml:space="preserve"> regulas 47. pantu.</w:t>
      </w:r>
    </w:p>
    <w:p w14:paraId="178B10CC" w14:textId="22087B7A" w:rsidR="00DE1117" w:rsidRDefault="006025ED">
      <w:pPr>
        <w:pStyle w:val="Heading20"/>
        <w:keepNext/>
        <w:keepLines/>
        <w:shd w:val="clear" w:color="auto" w:fill="auto"/>
        <w:spacing w:before="0" w:after="8" w:line="220" w:lineRule="exact"/>
        <w:ind w:left="20"/>
      </w:pPr>
      <w:bookmarkStart w:id="9" w:name="bookmark8"/>
      <w:r>
        <w:rPr>
          <w:rStyle w:val="Heading21"/>
          <w:b/>
          <w:lang w:val="lv-LV" w:bidi="lv-LV"/>
        </w:rPr>
        <w:t>6. </w:t>
      </w:r>
      <w:bookmarkEnd w:id="9"/>
      <w:r w:rsidR="005945E3" w:rsidRPr="005945E3">
        <w:rPr>
          <w:rStyle w:val="Heading21"/>
          <w:b/>
          <w:lang w:val="lv-LV" w:bidi="lv-LV"/>
        </w:rPr>
        <w:t>pants</w:t>
      </w:r>
    </w:p>
    <w:p w14:paraId="4D1032A8" w14:textId="5DDF563F" w:rsidR="00DE1117" w:rsidRDefault="006025ED">
      <w:pPr>
        <w:pStyle w:val="Heading20"/>
        <w:keepNext/>
        <w:keepLines/>
        <w:shd w:val="clear" w:color="auto" w:fill="auto"/>
        <w:spacing w:before="0" w:after="119" w:line="220" w:lineRule="exact"/>
        <w:ind w:left="20"/>
      </w:pPr>
      <w:bookmarkStart w:id="10" w:name="bookmark9"/>
      <w:r>
        <w:rPr>
          <w:rStyle w:val="Heading21"/>
          <w:b/>
          <w:lang w:val="lv-LV" w:bidi="lv-LV"/>
        </w:rPr>
        <w:t xml:space="preserve">Vienoto nākamās dienas rezultātu iesniegšana un </w:t>
      </w:r>
      <w:bookmarkEnd w:id="10"/>
      <w:r w:rsidR="00FE13BC">
        <w:rPr>
          <w:rStyle w:val="Heading21"/>
          <w:b/>
          <w:lang w:val="lv-LV" w:bidi="lv-LV"/>
        </w:rPr>
        <w:t>apstiprināšana</w:t>
      </w:r>
    </w:p>
    <w:p w14:paraId="01743AFD" w14:textId="05A7CED4" w:rsidR="00DE1117" w:rsidRDefault="006025ED">
      <w:pPr>
        <w:pStyle w:val="Bodytext20"/>
        <w:shd w:val="clear" w:color="auto" w:fill="auto"/>
        <w:spacing w:after="523" w:line="274" w:lineRule="exact"/>
        <w:ind w:firstLine="0"/>
        <w:jc w:val="both"/>
      </w:pPr>
      <w:r>
        <w:rPr>
          <w:lang w:bidi="lv-LV"/>
        </w:rPr>
        <w:t xml:space="preserve">Katrs NETO, kas piedāvā pakalpojumus Igaunijas/Latvijas/Lietuvas tirdzniecības zonā, iesniedz </w:t>
      </w:r>
      <w:proofErr w:type="spellStart"/>
      <w:r>
        <w:rPr>
          <w:lang w:bidi="lv-LV"/>
        </w:rPr>
        <w:t>Elering</w:t>
      </w:r>
      <w:proofErr w:type="spellEnd"/>
      <w:r>
        <w:rPr>
          <w:lang w:bidi="lv-LV"/>
        </w:rPr>
        <w:t xml:space="preserve">/AST/LITGRID un </w:t>
      </w:r>
      <w:r w:rsidR="007750E5">
        <w:rPr>
          <w:lang w:bidi="lv-LV"/>
        </w:rPr>
        <w:t>CCC</w:t>
      </w:r>
      <w:r>
        <w:rPr>
          <w:lang w:bidi="lv-LV"/>
        </w:rPr>
        <w:t xml:space="preserve"> vienotos nākamās dienas sasaistīšanas rezultātus saskaņā ar </w:t>
      </w:r>
      <w:r>
        <w:rPr>
          <w:i/>
          <w:lang w:bidi="lv-LV"/>
        </w:rPr>
        <w:t>CACM</w:t>
      </w:r>
      <w:r>
        <w:rPr>
          <w:lang w:bidi="lv-LV"/>
        </w:rPr>
        <w:t xml:space="preserve"> regulas 48. pantu. </w:t>
      </w:r>
      <w:proofErr w:type="spellStart"/>
      <w:r>
        <w:rPr>
          <w:lang w:bidi="lv-LV"/>
        </w:rPr>
        <w:t>Elering</w:t>
      </w:r>
      <w:proofErr w:type="spellEnd"/>
      <w:r>
        <w:rPr>
          <w:lang w:bidi="lv-LV"/>
        </w:rPr>
        <w:t xml:space="preserve">/AST/LITGRID atbild par </w:t>
      </w:r>
      <w:r w:rsidR="006341AB">
        <w:rPr>
          <w:lang w:bidi="lv-LV"/>
        </w:rPr>
        <w:t>pārbaudi</w:t>
      </w:r>
      <w:r>
        <w:rPr>
          <w:lang w:bidi="lv-LV"/>
        </w:rPr>
        <w:t xml:space="preserve">, vai rezultāti ir aprēķināti saskaņā ar </w:t>
      </w:r>
      <w:r w:rsidR="006341AB">
        <w:rPr>
          <w:lang w:bidi="lv-LV"/>
        </w:rPr>
        <w:t xml:space="preserve">apstiprinātajiem </w:t>
      </w:r>
      <w:r w:rsidR="00204E94">
        <w:rPr>
          <w:lang w:bidi="lv-LV"/>
        </w:rPr>
        <w:t>CZC</w:t>
      </w:r>
      <w:r>
        <w:rPr>
          <w:lang w:bidi="lv-LV"/>
        </w:rPr>
        <w:t xml:space="preserve"> un </w:t>
      </w:r>
      <w:r w:rsidR="00204E94">
        <w:rPr>
          <w:lang w:bidi="lv-LV"/>
        </w:rPr>
        <w:t>AC</w:t>
      </w:r>
      <w:r>
        <w:rPr>
          <w:lang w:bidi="lv-LV"/>
        </w:rPr>
        <w:t>. Katrs NETO, kas piedāvā pakalpojumus Igaunijas/Latvijas/Lietuvas tirdzniecības zonā, pārbauda, vai rezultāti ir aprēķināti, pamatojoties uz attiecīgā NETO uzdevumiem.</w:t>
      </w:r>
    </w:p>
    <w:p w14:paraId="6307BB39" w14:textId="4F657F5E" w:rsidR="00DE1117" w:rsidRDefault="006025ED">
      <w:pPr>
        <w:pStyle w:val="Heading20"/>
        <w:keepNext/>
        <w:keepLines/>
        <w:shd w:val="clear" w:color="auto" w:fill="auto"/>
        <w:spacing w:before="0" w:after="0" w:line="220" w:lineRule="exact"/>
        <w:ind w:left="20"/>
      </w:pPr>
      <w:bookmarkStart w:id="11" w:name="bookmark10"/>
      <w:r>
        <w:rPr>
          <w:rStyle w:val="Heading21"/>
          <w:b/>
          <w:lang w:val="lv-LV" w:bidi="lv-LV"/>
        </w:rPr>
        <w:t>7. </w:t>
      </w:r>
      <w:bookmarkEnd w:id="11"/>
      <w:r w:rsidR="005945E3" w:rsidRPr="005945E3">
        <w:rPr>
          <w:rStyle w:val="Heading21"/>
          <w:b/>
          <w:lang w:val="lv-LV" w:bidi="lv-LV"/>
        </w:rPr>
        <w:t>pants</w:t>
      </w:r>
    </w:p>
    <w:p w14:paraId="3AA66634" w14:textId="12C29FFC" w:rsidR="00DE1117" w:rsidRDefault="00E36D5F">
      <w:pPr>
        <w:pStyle w:val="Heading20"/>
        <w:keepNext/>
        <w:keepLines/>
        <w:shd w:val="clear" w:color="auto" w:fill="auto"/>
        <w:spacing w:before="0" w:after="91" w:line="220" w:lineRule="exact"/>
        <w:ind w:left="20"/>
      </w:pPr>
      <w:bookmarkStart w:id="12" w:name="bookmark11"/>
      <w:proofErr w:type="spellStart"/>
      <w:r>
        <w:rPr>
          <w:rStyle w:val="Heading21"/>
          <w:b/>
          <w:lang w:val="lv-LV" w:bidi="lv-LV"/>
        </w:rPr>
        <w:t>Pēcsasaistīšanas</w:t>
      </w:r>
      <w:proofErr w:type="spellEnd"/>
      <w:r>
        <w:rPr>
          <w:rStyle w:val="Heading21"/>
          <w:b/>
          <w:lang w:val="lv-LV" w:bidi="lv-LV"/>
        </w:rPr>
        <w:t xml:space="preserve"> pasākumi v</w:t>
      </w:r>
      <w:r w:rsidR="006025ED">
        <w:rPr>
          <w:rStyle w:val="Heading21"/>
          <w:b/>
          <w:lang w:val="lv-LV" w:bidi="lv-LV"/>
        </w:rPr>
        <w:t>ienotas nākamās dienas sasaistīšana</w:t>
      </w:r>
      <w:r>
        <w:rPr>
          <w:rStyle w:val="Heading21"/>
          <w:b/>
          <w:lang w:val="lv-LV" w:bidi="lv-LV"/>
        </w:rPr>
        <w:t>i</w:t>
      </w:r>
      <w:r w:rsidR="006025ED">
        <w:rPr>
          <w:rStyle w:val="Heading21"/>
          <w:b/>
          <w:lang w:val="lv-LV" w:bidi="lv-LV"/>
        </w:rPr>
        <w:t xml:space="preserve"> </w:t>
      </w:r>
      <w:bookmarkEnd w:id="12"/>
    </w:p>
    <w:p w14:paraId="1CABBECC" w14:textId="4F80451D" w:rsidR="00DE1117" w:rsidRDefault="006025ED" w:rsidP="0066517A">
      <w:pPr>
        <w:pStyle w:val="Bodytext20"/>
        <w:numPr>
          <w:ilvl w:val="0"/>
          <w:numId w:val="8"/>
        </w:numPr>
        <w:shd w:val="clear" w:color="auto" w:fill="auto"/>
        <w:tabs>
          <w:tab w:val="left" w:pos="567"/>
        </w:tabs>
        <w:spacing w:after="184" w:line="254" w:lineRule="exact"/>
        <w:ind w:left="460" w:hanging="460"/>
        <w:jc w:val="both"/>
      </w:pPr>
      <w:r>
        <w:rPr>
          <w:lang w:bidi="lv-LV"/>
        </w:rPr>
        <w:t xml:space="preserve">Saskaņā ar </w:t>
      </w:r>
      <w:r>
        <w:rPr>
          <w:i/>
          <w:lang w:bidi="lv-LV"/>
        </w:rPr>
        <w:t>CACM</w:t>
      </w:r>
      <w:r>
        <w:rPr>
          <w:lang w:bidi="lv-LV"/>
        </w:rPr>
        <w:t xml:space="preserve"> regulas 7. panta 1. punktu NETO </w:t>
      </w:r>
      <w:r w:rsidR="00E16747">
        <w:rPr>
          <w:lang w:bidi="lv-LV"/>
        </w:rPr>
        <w:t xml:space="preserve">ir atbildīgi </w:t>
      </w:r>
      <w:r>
        <w:rPr>
          <w:lang w:bidi="lv-LV"/>
        </w:rPr>
        <w:t>darbo</w:t>
      </w:r>
      <w:r w:rsidR="00E16747">
        <w:rPr>
          <w:lang w:bidi="lv-LV"/>
        </w:rPr>
        <w:t>ties</w:t>
      </w:r>
      <w:r>
        <w:rPr>
          <w:lang w:bidi="lv-LV"/>
        </w:rPr>
        <w:t xml:space="preserve"> kā centrālie darījumu partneri (turpmāk tekstā – "C</w:t>
      </w:r>
      <w:r w:rsidR="00657EA5">
        <w:rPr>
          <w:lang w:bidi="lv-LV"/>
        </w:rPr>
        <w:t>CP</w:t>
      </w:r>
      <w:r>
        <w:rPr>
          <w:lang w:bidi="lv-LV"/>
        </w:rPr>
        <w:t xml:space="preserve">"), kas veic </w:t>
      </w:r>
      <w:r w:rsidR="00204E94">
        <w:rPr>
          <w:lang w:bidi="lv-LV"/>
        </w:rPr>
        <w:t>klīringu</w:t>
      </w:r>
      <w:r>
        <w:rPr>
          <w:lang w:bidi="lv-LV"/>
        </w:rPr>
        <w:t xml:space="preserve"> un norēķinus par enerģijas apmaiņu saskaņā ar </w:t>
      </w:r>
      <w:r>
        <w:rPr>
          <w:i/>
          <w:lang w:bidi="lv-LV"/>
        </w:rPr>
        <w:t>CACM</w:t>
      </w:r>
      <w:r>
        <w:rPr>
          <w:lang w:bidi="lv-LV"/>
        </w:rPr>
        <w:t xml:space="preserve"> regulas 68. panta 1. punktu.</w:t>
      </w:r>
    </w:p>
    <w:p w14:paraId="03C34CCA" w14:textId="339AA9B1" w:rsidR="00DE1117" w:rsidRDefault="006025ED" w:rsidP="0066517A">
      <w:pPr>
        <w:pStyle w:val="Bodytext20"/>
        <w:numPr>
          <w:ilvl w:val="0"/>
          <w:numId w:val="8"/>
        </w:numPr>
        <w:shd w:val="clear" w:color="auto" w:fill="auto"/>
        <w:tabs>
          <w:tab w:val="left" w:pos="567"/>
        </w:tabs>
        <w:spacing w:after="180" w:line="250" w:lineRule="exact"/>
        <w:ind w:left="460" w:hanging="460"/>
        <w:jc w:val="both"/>
      </w:pPr>
      <w:r>
        <w:rPr>
          <w:lang w:bidi="lv-LV"/>
        </w:rPr>
        <w:t xml:space="preserve">Katrs </w:t>
      </w:r>
      <w:r w:rsidR="00657EA5" w:rsidRPr="00657EA5">
        <w:rPr>
          <w:lang w:bidi="lv-LV"/>
        </w:rPr>
        <w:t>CCP</w:t>
      </w:r>
      <w:r>
        <w:rPr>
          <w:lang w:bidi="lv-LV"/>
        </w:rPr>
        <w:t xml:space="preserve"> mijieskaita un norēķinās par līgumiem, kas izriet no tirgus dalībnieku savstarpējās nākamās dienas tirdzniecības</w:t>
      </w:r>
      <w:r w:rsidR="00657EA5">
        <w:rPr>
          <w:lang w:bidi="lv-LV"/>
        </w:rPr>
        <w:t xml:space="preserve"> darījumiem</w:t>
      </w:r>
      <w:r>
        <w:rPr>
          <w:lang w:bidi="lv-LV"/>
        </w:rPr>
        <w:t xml:space="preserve">. </w:t>
      </w:r>
      <w:r w:rsidR="00657EA5" w:rsidRPr="00657EA5">
        <w:rPr>
          <w:lang w:bidi="lv-LV"/>
        </w:rPr>
        <w:t>CCP</w:t>
      </w:r>
      <w:r>
        <w:rPr>
          <w:lang w:bidi="lv-LV"/>
        </w:rPr>
        <w:t>, pamatojoties uz informāciju par vienot</w:t>
      </w:r>
      <w:r w:rsidR="00A342A4">
        <w:rPr>
          <w:lang w:bidi="lv-LV"/>
        </w:rPr>
        <w:t>a</w:t>
      </w:r>
      <w:r>
        <w:rPr>
          <w:lang w:bidi="lv-LV"/>
        </w:rPr>
        <w:t>s nākamās dienas sasaistīšanas rezultātiem</w:t>
      </w:r>
      <w:r w:rsidR="00A342A4">
        <w:rPr>
          <w:lang w:bidi="lv-LV"/>
        </w:rPr>
        <w:t xml:space="preserve"> no platformas</w:t>
      </w:r>
      <w:r>
        <w:rPr>
          <w:lang w:bidi="lv-LV"/>
        </w:rPr>
        <w:t xml:space="preserve">, iesniedz nominācijas </w:t>
      </w:r>
      <w:proofErr w:type="spellStart"/>
      <w:r>
        <w:rPr>
          <w:lang w:bidi="lv-LV"/>
        </w:rPr>
        <w:t>Elering</w:t>
      </w:r>
      <w:proofErr w:type="spellEnd"/>
      <w:r>
        <w:rPr>
          <w:lang w:bidi="lv-LV"/>
        </w:rPr>
        <w:t xml:space="preserve">/AST/LITGRID. </w:t>
      </w:r>
      <w:r w:rsidR="00A342A4">
        <w:rPr>
          <w:lang w:bidi="lv-LV"/>
        </w:rPr>
        <w:t xml:space="preserve">Platformas </w:t>
      </w:r>
      <w:r>
        <w:rPr>
          <w:lang w:bidi="lv-LV"/>
        </w:rPr>
        <w:t>nominācijās iekļauj informāciju saistībā ar tirgus dalībnieku tirdzniecīb</w:t>
      </w:r>
      <w:r w:rsidR="00A342A4">
        <w:rPr>
          <w:lang w:bidi="lv-LV"/>
        </w:rPr>
        <w:t>as darījumiem</w:t>
      </w:r>
      <w:r>
        <w:rPr>
          <w:lang w:bidi="lv-LV"/>
        </w:rPr>
        <w:t xml:space="preserve"> ar attiecīgo NETO/C</w:t>
      </w:r>
      <w:r w:rsidR="00A342A4">
        <w:rPr>
          <w:lang w:bidi="lv-LV"/>
        </w:rPr>
        <w:t>CP</w:t>
      </w:r>
      <w:r>
        <w:rPr>
          <w:lang w:bidi="lv-LV"/>
        </w:rPr>
        <w:t xml:space="preserve">, kā arī nomināciju </w:t>
      </w:r>
      <w:r w:rsidR="00DF2001">
        <w:rPr>
          <w:lang w:bidi="lv-LV"/>
        </w:rPr>
        <w:t xml:space="preserve">attiecībā uz </w:t>
      </w:r>
      <w:r>
        <w:rPr>
          <w:lang w:bidi="lv-LV"/>
        </w:rPr>
        <w:t>C</w:t>
      </w:r>
      <w:r w:rsidR="00A342A4">
        <w:rPr>
          <w:lang w:bidi="lv-LV"/>
        </w:rPr>
        <w:t>CPS</w:t>
      </w:r>
      <w:r>
        <w:rPr>
          <w:lang w:bidi="lv-LV"/>
        </w:rPr>
        <w:t>/</w:t>
      </w:r>
      <w:r w:rsidR="00DF2001">
        <w:rPr>
          <w:lang w:bidi="lv-LV"/>
        </w:rPr>
        <w:t>SA</w:t>
      </w:r>
      <w:r>
        <w:rPr>
          <w:lang w:bidi="lv-LV"/>
        </w:rPr>
        <w:t xml:space="preserve"> cit</w:t>
      </w:r>
      <w:r w:rsidR="00DF2001">
        <w:rPr>
          <w:lang w:bidi="lv-LV"/>
        </w:rPr>
        <w:t>ās NETO platformās</w:t>
      </w:r>
      <w:r>
        <w:rPr>
          <w:lang w:bidi="lv-LV"/>
        </w:rPr>
        <w:t xml:space="preserve"> tajā pašā tirdzniecības zonā. Ja NETO/C</w:t>
      </w:r>
      <w:r w:rsidR="00F15105">
        <w:rPr>
          <w:lang w:bidi="lv-LV"/>
        </w:rPr>
        <w:t>CP</w:t>
      </w:r>
      <w:r>
        <w:rPr>
          <w:lang w:bidi="lv-LV"/>
        </w:rPr>
        <w:t xml:space="preserve"> darbojas kā </w:t>
      </w:r>
      <w:r w:rsidR="00DF2001">
        <w:rPr>
          <w:lang w:bidi="lv-LV"/>
        </w:rPr>
        <w:t>SA</w:t>
      </w:r>
      <w:r>
        <w:rPr>
          <w:lang w:bidi="lv-LV"/>
        </w:rPr>
        <w:t>, nominācijās ir jāiekļauj informācija saistībā ar pārrobežu nominācijām.</w:t>
      </w:r>
    </w:p>
    <w:p w14:paraId="76658918" w14:textId="4C9D7DF9" w:rsidR="00DE1117" w:rsidRDefault="00F15105" w:rsidP="0066517A">
      <w:pPr>
        <w:pStyle w:val="Bodytext20"/>
        <w:numPr>
          <w:ilvl w:val="0"/>
          <w:numId w:val="8"/>
        </w:numPr>
        <w:shd w:val="clear" w:color="auto" w:fill="auto"/>
        <w:tabs>
          <w:tab w:val="left" w:pos="567"/>
        </w:tabs>
        <w:spacing w:after="176" w:line="250" w:lineRule="exact"/>
        <w:ind w:left="460" w:hanging="460"/>
        <w:jc w:val="both"/>
      </w:pPr>
      <w:r>
        <w:rPr>
          <w:lang w:bidi="lv-LV"/>
        </w:rPr>
        <w:t>CCP</w:t>
      </w:r>
      <w:r w:rsidR="006025ED">
        <w:rPr>
          <w:lang w:bidi="lv-LV"/>
        </w:rPr>
        <w:t>, kas darbojas Igaunijas</w:t>
      </w:r>
      <w:r w:rsidR="00022C29">
        <w:rPr>
          <w:lang w:bidi="lv-LV"/>
        </w:rPr>
        <w:t>/</w:t>
      </w:r>
      <w:r w:rsidR="006025ED">
        <w:rPr>
          <w:lang w:bidi="lv-LV"/>
        </w:rPr>
        <w:t>Latvijas</w:t>
      </w:r>
      <w:r w:rsidR="00022C29">
        <w:rPr>
          <w:lang w:bidi="lv-LV"/>
        </w:rPr>
        <w:t>/</w:t>
      </w:r>
      <w:r w:rsidR="006025ED">
        <w:rPr>
          <w:lang w:bidi="lv-LV"/>
        </w:rPr>
        <w:t>Lietuvas tirdzniecības zonā, vienojas par savstarpēj</w:t>
      </w:r>
      <w:r w:rsidR="00AA0931">
        <w:rPr>
          <w:lang w:bidi="lv-LV"/>
        </w:rPr>
        <w:t>iem</w:t>
      </w:r>
      <w:r w:rsidR="006025ED">
        <w:rPr>
          <w:lang w:bidi="lv-LV"/>
        </w:rPr>
        <w:t xml:space="preserve"> </w:t>
      </w:r>
      <w:r w:rsidR="00DF2001">
        <w:rPr>
          <w:lang w:bidi="lv-LV"/>
        </w:rPr>
        <w:t xml:space="preserve">klīringa </w:t>
      </w:r>
      <w:r w:rsidR="006025ED">
        <w:rPr>
          <w:lang w:bidi="lv-LV"/>
        </w:rPr>
        <w:t xml:space="preserve">un norēķinu </w:t>
      </w:r>
      <w:r w:rsidR="00AA0931">
        <w:rPr>
          <w:lang w:bidi="lv-LV"/>
        </w:rPr>
        <w:t>pasākumiem</w:t>
      </w:r>
      <w:r w:rsidR="006025ED">
        <w:rPr>
          <w:lang w:bidi="lv-LV"/>
        </w:rPr>
        <w:t xml:space="preserve">. </w:t>
      </w:r>
      <w:r w:rsidR="00DF2001">
        <w:rPr>
          <w:lang w:bidi="lv-LV"/>
        </w:rPr>
        <w:t>Klīring</w:t>
      </w:r>
      <w:r w:rsidR="00022C29">
        <w:rPr>
          <w:lang w:bidi="lv-LV"/>
        </w:rPr>
        <w:t>s</w:t>
      </w:r>
      <w:r w:rsidR="006025ED">
        <w:rPr>
          <w:lang w:bidi="lv-LV"/>
        </w:rPr>
        <w:t xml:space="preserve"> un norēķin</w:t>
      </w:r>
      <w:r w:rsidR="00022C29">
        <w:rPr>
          <w:lang w:bidi="lv-LV"/>
        </w:rPr>
        <w:t>i</w:t>
      </w:r>
      <w:r w:rsidR="006025ED">
        <w:rPr>
          <w:lang w:bidi="lv-LV"/>
        </w:rPr>
        <w:t xml:space="preserve"> </w:t>
      </w:r>
      <w:r w:rsidR="00DF2001">
        <w:rPr>
          <w:lang w:bidi="lv-LV"/>
        </w:rPr>
        <w:t>ir jāveic</w:t>
      </w:r>
      <w:r w:rsidR="006025ED">
        <w:rPr>
          <w:lang w:bidi="lv-LV"/>
        </w:rPr>
        <w:t xml:space="preserve"> efektīvi saskaņā ar </w:t>
      </w:r>
      <w:r w:rsidR="006025ED">
        <w:rPr>
          <w:i/>
          <w:lang w:bidi="lv-LV"/>
        </w:rPr>
        <w:t>CACM</w:t>
      </w:r>
      <w:r w:rsidR="006025ED">
        <w:rPr>
          <w:lang w:bidi="lv-LV"/>
        </w:rPr>
        <w:t xml:space="preserve"> regulas 77. panta 2. punktu.</w:t>
      </w:r>
    </w:p>
    <w:p w14:paraId="304941E6" w14:textId="43EF8065" w:rsidR="00DE1117" w:rsidRDefault="006025ED" w:rsidP="0066517A">
      <w:pPr>
        <w:pStyle w:val="Bodytext20"/>
        <w:numPr>
          <w:ilvl w:val="0"/>
          <w:numId w:val="8"/>
        </w:numPr>
        <w:shd w:val="clear" w:color="auto" w:fill="auto"/>
        <w:tabs>
          <w:tab w:val="left" w:pos="567"/>
        </w:tabs>
        <w:spacing w:after="184" w:line="254" w:lineRule="exact"/>
        <w:ind w:left="460" w:hanging="460"/>
        <w:jc w:val="both"/>
      </w:pPr>
      <w:r>
        <w:rPr>
          <w:lang w:bidi="lv-LV"/>
        </w:rPr>
        <w:t>Katrs NETO vai norīkotais C</w:t>
      </w:r>
      <w:r w:rsidR="00DF2001">
        <w:rPr>
          <w:lang w:bidi="lv-LV"/>
        </w:rPr>
        <w:t>CP</w:t>
      </w:r>
      <w:r>
        <w:rPr>
          <w:lang w:bidi="lv-LV"/>
        </w:rPr>
        <w:t xml:space="preserve">, kas piedāvā pakalpojumus Igaunijas/Latvijas/Lietuvas tirdzniecības zonā, ir </w:t>
      </w:r>
      <w:proofErr w:type="spellStart"/>
      <w:r w:rsidR="00DF2001">
        <w:rPr>
          <w:lang w:bidi="lv-LV"/>
        </w:rPr>
        <w:t>balansatbildīgā</w:t>
      </w:r>
      <w:proofErr w:type="spellEnd"/>
      <w:r w:rsidR="00DF2001">
        <w:rPr>
          <w:lang w:bidi="lv-LV"/>
        </w:rPr>
        <w:t xml:space="preserve"> puse </w:t>
      </w:r>
      <w:r>
        <w:rPr>
          <w:lang w:bidi="lv-LV"/>
        </w:rPr>
        <w:t>Igaunij</w:t>
      </w:r>
      <w:r w:rsidR="00DF2001">
        <w:rPr>
          <w:lang w:bidi="lv-LV"/>
        </w:rPr>
        <w:t>ā/Latvijā/Lietuvā</w:t>
      </w:r>
      <w:r>
        <w:rPr>
          <w:lang w:bidi="lv-LV"/>
        </w:rPr>
        <w:t>. T</w:t>
      </w:r>
      <w:r w:rsidR="00DF2001">
        <w:rPr>
          <w:lang w:bidi="lv-LV"/>
        </w:rPr>
        <w:t>ie</w:t>
      </w:r>
      <w:r>
        <w:rPr>
          <w:lang w:bidi="lv-LV"/>
        </w:rPr>
        <w:t xml:space="preserve"> ievēro </w:t>
      </w:r>
      <w:r w:rsidR="00DF2001">
        <w:rPr>
          <w:lang w:bidi="lv-LV"/>
        </w:rPr>
        <w:t xml:space="preserve">balansēšanas un </w:t>
      </w:r>
      <w:proofErr w:type="spellStart"/>
      <w:r w:rsidR="00DF2001">
        <w:rPr>
          <w:lang w:bidi="lv-LV"/>
        </w:rPr>
        <w:t>nebalansa</w:t>
      </w:r>
      <w:proofErr w:type="spellEnd"/>
      <w:r w:rsidR="00DF2001">
        <w:rPr>
          <w:lang w:bidi="lv-LV"/>
        </w:rPr>
        <w:t xml:space="preserve"> norēķinu noteikumus </w:t>
      </w:r>
      <w:r w:rsidR="00AA0931">
        <w:rPr>
          <w:lang w:bidi="lv-LV"/>
        </w:rPr>
        <w:t xml:space="preserve">un nosacījumus </w:t>
      </w:r>
      <w:r w:rsidR="00DF2001">
        <w:rPr>
          <w:lang w:bidi="lv-LV"/>
        </w:rPr>
        <w:t xml:space="preserve">un noslēdz attiecīgos līgumus, lai darbotos kā </w:t>
      </w:r>
      <w:proofErr w:type="spellStart"/>
      <w:r w:rsidR="00DF2001">
        <w:rPr>
          <w:lang w:bidi="lv-LV"/>
        </w:rPr>
        <w:t>balansatbildīgā</w:t>
      </w:r>
      <w:proofErr w:type="spellEnd"/>
      <w:r w:rsidR="00DF2001">
        <w:rPr>
          <w:lang w:bidi="lv-LV"/>
        </w:rPr>
        <w:t xml:space="preserve"> puse </w:t>
      </w:r>
      <w:r w:rsidR="00387FB5">
        <w:rPr>
          <w:lang w:bidi="lv-LV"/>
        </w:rPr>
        <w:t xml:space="preserve">par </w:t>
      </w:r>
      <w:r>
        <w:rPr>
          <w:lang w:bidi="lv-LV"/>
        </w:rPr>
        <w:t>C</w:t>
      </w:r>
      <w:r w:rsidR="00DF2001">
        <w:rPr>
          <w:lang w:bidi="lv-LV"/>
        </w:rPr>
        <w:t>C</w:t>
      </w:r>
      <w:r>
        <w:rPr>
          <w:lang w:bidi="lv-LV"/>
        </w:rPr>
        <w:t>P nominācijā</w:t>
      </w:r>
      <w:r w:rsidR="00DF2001">
        <w:rPr>
          <w:lang w:bidi="lv-LV"/>
        </w:rPr>
        <w:t>m</w:t>
      </w:r>
      <w:r>
        <w:rPr>
          <w:lang w:bidi="lv-LV"/>
        </w:rPr>
        <w:t xml:space="preserve"> Igaunijas/Latvijas/Lietuvas tirdzniecības zonā un </w:t>
      </w:r>
      <w:r w:rsidR="00022C29">
        <w:rPr>
          <w:lang w:bidi="lv-LV"/>
        </w:rPr>
        <w:t>s</w:t>
      </w:r>
      <w:r>
        <w:rPr>
          <w:lang w:bidi="lv-LV"/>
        </w:rPr>
        <w:t xml:space="preserve">ūtītāja </w:t>
      </w:r>
      <w:r w:rsidR="00DF2001">
        <w:rPr>
          <w:lang w:bidi="lv-LV"/>
        </w:rPr>
        <w:t xml:space="preserve">(turpmāk tekstā </w:t>
      </w:r>
      <w:r w:rsidR="00387FB5">
        <w:rPr>
          <w:lang w:bidi="lv-LV"/>
        </w:rPr>
        <w:t>–</w:t>
      </w:r>
      <w:r w:rsidR="00DF2001">
        <w:rPr>
          <w:lang w:bidi="lv-LV"/>
        </w:rPr>
        <w:t xml:space="preserve"> </w:t>
      </w:r>
      <w:r w:rsidR="00387FB5">
        <w:rPr>
          <w:lang w:bidi="lv-LV"/>
        </w:rPr>
        <w:t>“</w:t>
      </w:r>
      <w:r w:rsidR="00DF2001">
        <w:rPr>
          <w:lang w:bidi="lv-LV"/>
        </w:rPr>
        <w:t>SA</w:t>
      </w:r>
      <w:r w:rsidR="00387FB5">
        <w:rPr>
          <w:lang w:bidi="lv-LV"/>
        </w:rPr>
        <w:t>”</w:t>
      </w:r>
      <w:r w:rsidR="00DF2001">
        <w:rPr>
          <w:lang w:bidi="lv-LV"/>
        </w:rPr>
        <w:t xml:space="preserve">) </w:t>
      </w:r>
      <w:r>
        <w:rPr>
          <w:lang w:bidi="lv-LV"/>
        </w:rPr>
        <w:t>nominācijā</w:t>
      </w:r>
      <w:r w:rsidR="00DF2001">
        <w:rPr>
          <w:lang w:bidi="lv-LV"/>
        </w:rPr>
        <w:t>m</w:t>
      </w:r>
      <w:r>
        <w:rPr>
          <w:lang w:bidi="lv-LV"/>
        </w:rPr>
        <w:t xml:space="preserve"> ar tā attiecīgajiem tirgus dalībniekiem, NETO/C</w:t>
      </w:r>
      <w:r w:rsidR="00DF2001">
        <w:rPr>
          <w:lang w:bidi="lv-LV"/>
        </w:rPr>
        <w:t>PP</w:t>
      </w:r>
      <w:r>
        <w:rPr>
          <w:lang w:bidi="lv-LV"/>
        </w:rPr>
        <w:t xml:space="preserve"> iekšējās nominācijās attiecī</w:t>
      </w:r>
      <w:r w:rsidR="00DF2001">
        <w:rPr>
          <w:lang w:bidi="lv-LV"/>
        </w:rPr>
        <w:t xml:space="preserve">bā uz </w:t>
      </w:r>
      <w:r w:rsidR="00387FB5">
        <w:rPr>
          <w:lang w:bidi="lv-LV"/>
        </w:rPr>
        <w:t xml:space="preserve">attiecīgajām </w:t>
      </w:r>
      <w:r w:rsidR="000B6D5A">
        <w:rPr>
          <w:lang w:bidi="lv-LV"/>
        </w:rPr>
        <w:t>starpzonu apmaiņām</w:t>
      </w:r>
      <w:r>
        <w:rPr>
          <w:lang w:bidi="lv-LV"/>
        </w:rPr>
        <w:t xml:space="preserve"> Igaunijas/Latvijas/Lietuvas tirdzniecības zon</w:t>
      </w:r>
      <w:r w:rsidR="00180061">
        <w:rPr>
          <w:lang w:bidi="lv-LV"/>
        </w:rPr>
        <w:t>ā</w:t>
      </w:r>
      <w:r>
        <w:rPr>
          <w:lang w:bidi="lv-LV"/>
        </w:rPr>
        <w:t>, ja NETO/</w:t>
      </w:r>
      <w:r w:rsidR="00704E2C" w:rsidRPr="00704E2C">
        <w:rPr>
          <w:lang w:bidi="lv-LV"/>
        </w:rPr>
        <w:t>CPP</w:t>
      </w:r>
      <w:r>
        <w:rPr>
          <w:lang w:bidi="lv-LV"/>
        </w:rPr>
        <w:t xml:space="preserve"> darbojas kā </w:t>
      </w:r>
      <w:r w:rsidR="00180061">
        <w:rPr>
          <w:lang w:bidi="lv-LV"/>
        </w:rPr>
        <w:t>SA</w:t>
      </w:r>
      <w:r>
        <w:rPr>
          <w:lang w:bidi="lv-LV"/>
        </w:rPr>
        <w:t>.</w:t>
      </w:r>
    </w:p>
    <w:p w14:paraId="0571E8DA" w14:textId="46807C71" w:rsidR="006025ED" w:rsidRDefault="006025ED" w:rsidP="0066517A">
      <w:pPr>
        <w:pStyle w:val="Bodytext20"/>
        <w:numPr>
          <w:ilvl w:val="0"/>
          <w:numId w:val="8"/>
        </w:numPr>
        <w:shd w:val="clear" w:color="auto" w:fill="auto"/>
        <w:tabs>
          <w:tab w:val="left" w:pos="567"/>
        </w:tabs>
        <w:spacing w:after="0" w:line="250" w:lineRule="exact"/>
        <w:ind w:left="460" w:hanging="460"/>
        <w:jc w:val="both"/>
      </w:pPr>
      <w:r>
        <w:rPr>
          <w:lang w:bidi="lv-LV"/>
        </w:rPr>
        <w:t xml:space="preserve">Saskaņā ar </w:t>
      </w:r>
      <w:r>
        <w:rPr>
          <w:i/>
          <w:lang w:bidi="lv-LV"/>
        </w:rPr>
        <w:t>CACM</w:t>
      </w:r>
      <w:r>
        <w:rPr>
          <w:lang w:bidi="lv-LV"/>
        </w:rPr>
        <w:t xml:space="preserve"> regulas 68. panta 3. un 6. punktu NETO vai norīkotie </w:t>
      </w:r>
      <w:r w:rsidR="00704E2C" w:rsidRPr="00704E2C">
        <w:rPr>
          <w:lang w:bidi="lv-LV"/>
        </w:rPr>
        <w:t>CPP</w:t>
      </w:r>
      <w:r>
        <w:rPr>
          <w:lang w:bidi="lv-LV"/>
        </w:rPr>
        <w:t xml:space="preserve"> </w:t>
      </w:r>
      <w:r w:rsidR="00D3109E">
        <w:rPr>
          <w:lang w:bidi="lv-LV"/>
        </w:rPr>
        <w:t xml:space="preserve">darbojas kā savstarpēji darījumu partneri par elektroenerģijas apmaiņu starp tirdzniecības zonām </w:t>
      </w:r>
      <w:r>
        <w:rPr>
          <w:lang w:bidi="lv-LV"/>
        </w:rPr>
        <w:t xml:space="preserve">attiecībā </w:t>
      </w:r>
      <w:r w:rsidR="00FC3E30">
        <w:rPr>
          <w:lang w:bidi="lv-LV"/>
        </w:rPr>
        <w:t>uz finansiāl</w:t>
      </w:r>
      <w:r w:rsidR="00A56C45">
        <w:rPr>
          <w:lang w:bidi="lv-LV"/>
        </w:rPr>
        <w:t>ajām</w:t>
      </w:r>
      <w:r w:rsidR="00FC3E30">
        <w:rPr>
          <w:lang w:bidi="lv-LV"/>
        </w:rPr>
        <w:t xml:space="preserve"> </w:t>
      </w:r>
      <w:r w:rsidR="00A56C45">
        <w:rPr>
          <w:lang w:bidi="lv-LV"/>
        </w:rPr>
        <w:t>tiesībām un pienākumiem, kas izriet no šīs elektroenerģijas apmaiņas</w:t>
      </w:r>
      <w:r>
        <w:rPr>
          <w:lang w:bidi="lv-LV"/>
        </w:rPr>
        <w:t xml:space="preserve">. Sūtītājs var darboties kā </w:t>
      </w:r>
      <w:r w:rsidR="00FC3E30">
        <w:rPr>
          <w:lang w:bidi="lv-LV"/>
        </w:rPr>
        <w:t>darījumu partneris</w:t>
      </w:r>
      <w:r>
        <w:rPr>
          <w:lang w:bidi="lv-LV"/>
        </w:rPr>
        <w:t xml:space="preserve"> starp dažādiem centrālajiem darījumu partneriem </w:t>
      </w:r>
      <w:r w:rsidR="002A5255">
        <w:rPr>
          <w:lang w:bidi="lv-LV"/>
        </w:rPr>
        <w:t xml:space="preserve">elektroenerģijas </w:t>
      </w:r>
      <w:r>
        <w:rPr>
          <w:lang w:bidi="lv-LV"/>
        </w:rPr>
        <w:t>apmaiņai, ja attiecīgās puses šajā nolūkā noslēdz īpašu vienošanos.</w:t>
      </w:r>
    </w:p>
    <w:p w14:paraId="7DFEB3EE" w14:textId="77777777" w:rsidR="006025ED" w:rsidRDefault="006025ED">
      <w:pPr>
        <w:rPr>
          <w:rFonts w:ascii="Times New Roman" w:eastAsia="Times New Roman" w:hAnsi="Times New Roman" w:cs="Times New Roman"/>
          <w:sz w:val="22"/>
          <w:szCs w:val="22"/>
        </w:rPr>
      </w:pPr>
      <w:r>
        <w:rPr>
          <w:lang w:bidi="lv-LV"/>
        </w:rPr>
        <w:br w:type="page"/>
      </w:r>
    </w:p>
    <w:p w14:paraId="2F49AF44" w14:textId="2DD2BEC6" w:rsidR="00DE1117" w:rsidRDefault="006025ED" w:rsidP="0066517A">
      <w:pPr>
        <w:pStyle w:val="Bodytext20"/>
        <w:numPr>
          <w:ilvl w:val="0"/>
          <w:numId w:val="8"/>
        </w:numPr>
        <w:shd w:val="clear" w:color="auto" w:fill="auto"/>
        <w:tabs>
          <w:tab w:val="left" w:pos="567"/>
        </w:tabs>
        <w:spacing w:after="508" w:line="254" w:lineRule="exact"/>
        <w:ind w:left="460" w:hanging="460"/>
        <w:jc w:val="both"/>
      </w:pPr>
      <w:r>
        <w:rPr>
          <w:lang w:bidi="lv-LV"/>
        </w:rPr>
        <w:lastRenderedPageBreak/>
        <w:t>Sūtītājs vai C</w:t>
      </w:r>
      <w:r w:rsidR="00FC3E30">
        <w:rPr>
          <w:lang w:bidi="lv-LV"/>
        </w:rPr>
        <w:t>CP</w:t>
      </w:r>
      <w:r>
        <w:rPr>
          <w:lang w:bidi="lv-LV"/>
        </w:rPr>
        <w:t xml:space="preserve"> </w:t>
      </w:r>
      <w:r w:rsidR="00FC3E30">
        <w:rPr>
          <w:lang w:bidi="lv-LV"/>
        </w:rPr>
        <w:t>iekasē</w:t>
      </w:r>
      <w:r>
        <w:rPr>
          <w:lang w:bidi="lv-LV"/>
        </w:rPr>
        <w:t xml:space="preserve"> pārslodzes ieņēmumus un sadala tos attiecīgajiem PSO saskaņā ar </w:t>
      </w:r>
      <w:r>
        <w:rPr>
          <w:i/>
          <w:lang w:bidi="lv-LV"/>
        </w:rPr>
        <w:t>CACM</w:t>
      </w:r>
      <w:r>
        <w:rPr>
          <w:lang w:bidi="lv-LV"/>
        </w:rPr>
        <w:t xml:space="preserve"> </w:t>
      </w:r>
      <w:r w:rsidR="002A5255">
        <w:rPr>
          <w:lang w:bidi="lv-LV"/>
        </w:rPr>
        <w:t xml:space="preserve">regulas </w:t>
      </w:r>
      <w:r>
        <w:rPr>
          <w:lang w:bidi="lv-LV"/>
        </w:rPr>
        <w:t>68. panta 7. un 8. punktu.</w:t>
      </w:r>
    </w:p>
    <w:p w14:paraId="38D59CA5" w14:textId="198D0BDE" w:rsidR="00DE1117" w:rsidRDefault="006025ED">
      <w:pPr>
        <w:pStyle w:val="Heading20"/>
        <w:keepNext/>
        <w:keepLines/>
        <w:shd w:val="clear" w:color="auto" w:fill="auto"/>
        <w:spacing w:before="0" w:after="0" w:line="220" w:lineRule="exact"/>
      </w:pPr>
      <w:bookmarkStart w:id="13" w:name="bookmark12"/>
      <w:r>
        <w:rPr>
          <w:rStyle w:val="Heading21"/>
          <w:b/>
          <w:lang w:val="lv-LV" w:bidi="lv-LV"/>
        </w:rPr>
        <w:t>8. </w:t>
      </w:r>
      <w:bookmarkEnd w:id="13"/>
      <w:r w:rsidR="005945E3" w:rsidRPr="005945E3">
        <w:rPr>
          <w:rStyle w:val="Heading21"/>
          <w:b/>
          <w:lang w:val="lv-LV" w:bidi="lv-LV"/>
        </w:rPr>
        <w:t>pants</w:t>
      </w:r>
    </w:p>
    <w:p w14:paraId="75E730B8" w14:textId="37494539" w:rsidR="00DE1117" w:rsidRDefault="006025ED">
      <w:pPr>
        <w:pStyle w:val="Heading20"/>
        <w:keepNext/>
        <w:keepLines/>
        <w:shd w:val="clear" w:color="auto" w:fill="auto"/>
        <w:spacing w:before="0" w:after="99" w:line="220" w:lineRule="exact"/>
      </w:pPr>
      <w:bookmarkStart w:id="14" w:name="bookmark13"/>
      <w:r>
        <w:rPr>
          <w:rStyle w:val="Heading21"/>
          <w:b/>
          <w:lang w:val="lv-LV" w:bidi="lv-LV"/>
        </w:rPr>
        <w:t xml:space="preserve">Nākamās dienas tirdzniecības zonas </w:t>
      </w:r>
      <w:r w:rsidR="00FC3E30">
        <w:rPr>
          <w:rStyle w:val="Heading21"/>
          <w:b/>
          <w:lang w:val="lv-LV" w:bidi="lv-LV"/>
        </w:rPr>
        <w:t>klīringa</w:t>
      </w:r>
      <w:r>
        <w:rPr>
          <w:rStyle w:val="Heading21"/>
          <w:b/>
          <w:lang w:val="lv-LV" w:bidi="lv-LV"/>
        </w:rPr>
        <w:t xml:space="preserve"> cena</w:t>
      </w:r>
      <w:bookmarkEnd w:id="14"/>
    </w:p>
    <w:p w14:paraId="4144E753" w14:textId="72B1627F" w:rsidR="00DE1117" w:rsidRDefault="006025ED" w:rsidP="0066517A">
      <w:pPr>
        <w:pStyle w:val="Bodytext20"/>
        <w:numPr>
          <w:ilvl w:val="0"/>
          <w:numId w:val="9"/>
        </w:numPr>
        <w:shd w:val="clear" w:color="auto" w:fill="auto"/>
        <w:tabs>
          <w:tab w:val="left" w:pos="567"/>
        </w:tabs>
        <w:spacing w:after="180" w:line="250" w:lineRule="exact"/>
        <w:ind w:left="460" w:hanging="460"/>
        <w:jc w:val="both"/>
      </w:pPr>
      <w:r>
        <w:rPr>
          <w:lang w:bidi="lv-LV"/>
        </w:rPr>
        <w:t xml:space="preserve">Katrs NETO, kas piedāvā pakalpojumus Igaunijā/Latvijā/Lietuvā vienotai nākamās dienas sasaistīšanai, ļauj tā uzdevumus izmantot Igaunijas/Latvijas/Lietuvas tirdzniecības zonas unikālās </w:t>
      </w:r>
      <w:r w:rsidR="00590E67">
        <w:rPr>
          <w:lang w:bidi="lv-LV"/>
        </w:rPr>
        <w:t>klīringa</w:t>
      </w:r>
      <w:r>
        <w:rPr>
          <w:lang w:bidi="lv-LV"/>
        </w:rPr>
        <w:t xml:space="preserve"> cenas aprēķināšanai un publicēšanai. Tas attiecas arī uz rezerves situāciju saskaņā ar attiecīgajām rezerves procedūrām, kas jāapstiprina saskaņā ar </w:t>
      </w:r>
      <w:r>
        <w:rPr>
          <w:i/>
          <w:lang w:bidi="lv-LV"/>
        </w:rPr>
        <w:t>CACM</w:t>
      </w:r>
      <w:r>
        <w:rPr>
          <w:lang w:bidi="lv-LV"/>
        </w:rPr>
        <w:t xml:space="preserve"> regulas 9. panta 7. punkta e) apakšpunktu.</w:t>
      </w:r>
    </w:p>
    <w:p w14:paraId="0B6B24F6" w14:textId="24054AE9" w:rsidR="00DE1117" w:rsidRDefault="006025ED" w:rsidP="0066517A">
      <w:pPr>
        <w:pStyle w:val="Bodytext20"/>
        <w:numPr>
          <w:ilvl w:val="0"/>
          <w:numId w:val="9"/>
        </w:numPr>
        <w:shd w:val="clear" w:color="auto" w:fill="auto"/>
        <w:tabs>
          <w:tab w:val="left" w:pos="567"/>
        </w:tabs>
        <w:spacing w:after="204" w:line="250" w:lineRule="exact"/>
        <w:ind w:left="460" w:hanging="460"/>
        <w:jc w:val="both"/>
      </w:pPr>
      <w:r>
        <w:rPr>
          <w:lang w:bidi="lv-LV"/>
        </w:rPr>
        <w:t>Katrs NETO, kas piedāvā pakalpojumus Igaunijā/Latvijā/Lietuvā vienotai nākamās dienas sasaistīšanai, ļauj tā uzdevumus izmantot saskaņā ar 8.</w:t>
      </w:r>
      <w:r w:rsidR="00BF1916">
        <w:rPr>
          <w:lang w:bidi="lv-LV"/>
        </w:rPr>
        <w:t> </w:t>
      </w:r>
      <w:r w:rsidR="00C4131D">
        <w:rPr>
          <w:lang w:bidi="lv-LV"/>
        </w:rPr>
        <w:t xml:space="preserve">panta </w:t>
      </w:r>
      <w:r>
        <w:rPr>
          <w:lang w:bidi="lv-LV"/>
        </w:rPr>
        <w:t>1. punkta nosacījumiem neierobežotas</w:t>
      </w:r>
      <w:r w:rsidR="00C4131D">
        <w:rPr>
          <w:lang w:bidi="lv-LV"/>
        </w:rPr>
        <w:t xml:space="preserve"> vienas</w:t>
      </w:r>
      <w:r>
        <w:rPr>
          <w:lang w:bidi="lv-LV"/>
        </w:rPr>
        <w:t xml:space="preserve"> references cenas aprēķināšanai un publicēšanai katrai tirgus laika vienībai.</w:t>
      </w:r>
    </w:p>
    <w:p w14:paraId="2875A19F" w14:textId="32D75CF1" w:rsidR="00DE1117" w:rsidRDefault="006025ED">
      <w:pPr>
        <w:pStyle w:val="Heading20"/>
        <w:keepNext/>
        <w:keepLines/>
        <w:shd w:val="clear" w:color="auto" w:fill="auto"/>
        <w:spacing w:before="0" w:after="0" w:line="220" w:lineRule="exact"/>
      </w:pPr>
      <w:bookmarkStart w:id="15" w:name="bookmark14"/>
      <w:r>
        <w:rPr>
          <w:rStyle w:val="Heading21"/>
          <w:b/>
          <w:lang w:val="lv-LV" w:bidi="lv-LV"/>
        </w:rPr>
        <w:t>9. </w:t>
      </w:r>
      <w:bookmarkEnd w:id="15"/>
      <w:r w:rsidR="005945E3" w:rsidRPr="005945E3">
        <w:rPr>
          <w:rStyle w:val="Heading21"/>
          <w:b/>
          <w:lang w:val="lv-LV" w:bidi="lv-LV"/>
        </w:rPr>
        <w:t>pants</w:t>
      </w:r>
    </w:p>
    <w:p w14:paraId="43C629B4" w14:textId="77777777" w:rsidR="00DE1117" w:rsidRDefault="006025ED">
      <w:pPr>
        <w:pStyle w:val="Heading20"/>
        <w:keepNext/>
        <w:keepLines/>
        <w:shd w:val="clear" w:color="auto" w:fill="auto"/>
        <w:spacing w:before="0" w:after="80" w:line="220" w:lineRule="exact"/>
      </w:pPr>
      <w:bookmarkStart w:id="16" w:name="bookmark15"/>
      <w:r>
        <w:rPr>
          <w:rStyle w:val="Heading21"/>
          <w:b/>
          <w:lang w:val="lv-LV" w:bidi="lv-LV"/>
        </w:rPr>
        <w:t>Tirdzniecības zonas konfigurācijas maiņa</w:t>
      </w:r>
      <w:bookmarkEnd w:id="16"/>
    </w:p>
    <w:p w14:paraId="243AA92C" w14:textId="2CD57BD1" w:rsidR="00DE1117" w:rsidRDefault="006025ED" w:rsidP="00C4131D">
      <w:pPr>
        <w:pStyle w:val="Bodytext20"/>
        <w:shd w:val="clear" w:color="auto" w:fill="auto"/>
        <w:spacing w:after="403" w:line="274" w:lineRule="exact"/>
        <w:ind w:left="426" w:firstLine="0"/>
        <w:jc w:val="both"/>
      </w:pPr>
      <w:r>
        <w:rPr>
          <w:lang w:bidi="lv-LV"/>
        </w:rPr>
        <w:t xml:space="preserve">Katrs NETO, kas piedāvā pakalpojumus Igaunijā/Latvijā/Lietuvā vienotai nākamās dienas sasaistīšanai, var savās procedūrās mainīt tirdzniecības zonas konfigurāciju saskaņā ar </w:t>
      </w:r>
      <w:r>
        <w:rPr>
          <w:i/>
          <w:lang w:bidi="lv-LV"/>
        </w:rPr>
        <w:t>CACM</w:t>
      </w:r>
      <w:r w:rsidR="00D87454">
        <w:rPr>
          <w:lang w:bidi="lv-LV"/>
        </w:rPr>
        <w:t xml:space="preserve"> regulas 32. un 33. </w:t>
      </w:r>
      <w:r>
        <w:rPr>
          <w:lang w:bidi="lv-LV"/>
        </w:rPr>
        <w:t>pantu ne vēlāk kā četras nedēļas pēc izmaiņu pieprasījuma saņemšanas.</w:t>
      </w:r>
    </w:p>
    <w:p w14:paraId="7978BB19" w14:textId="52288959" w:rsidR="00DE1117" w:rsidRDefault="006025ED">
      <w:pPr>
        <w:pStyle w:val="Heading20"/>
        <w:keepNext/>
        <w:keepLines/>
        <w:shd w:val="clear" w:color="auto" w:fill="auto"/>
        <w:spacing w:before="0" w:after="0" w:line="220" w:lineRule="exact"/>
      </w:pPr>
      <w:bookmarkStart w:id="17" w:name="bookmark16"/>
      <w:r>
        <w:rPr>
          <w:rStyle w:val="Heading21"/>
          <w:b/>
          <w:lang w:val="lv-LV" w:bidi="lv-LV"/>
        </w:rPr>
        <w:t>10. </w:t>
      </w:r>
      <w:bookmarkEnd w:id="17"/>
      <w:r w:rsidR="005945E3" w:rsidRPr="005945E3">
        <w:rPr>
          <w:rStyle w:val="Heading21"/>
          <w:b/>
          <w:lang w:val="lv-LV" w:bidi="lv-LV"/>
        </w:rPr>
        <w:t>pants</w:t>
      </w:r>
    </w:p>
    <w:p w14:paraId="27AE9E2D" w14:textId="4A32E0A7" w:rsidR="00DE1117" w:rsidRDefault="006025ED">
      <w:pPr>
        <w:pStyle w:val="Heading20"/>
        <w:keepNext/>
        <w:keepLines/>
        <w:shd w:val="clear" w:color="auto" w:fill="auto"/>
        <w:spacing w:before="0" w:after="94" w:line="220" w:lineRule="exact"/>
      </w:pPr>
      <w:bookmarkStart w:id="18" w:name="bookmark17"/>
      <w:r>
        <w:rPr>
          <w:rStyle w:val="Heading21"/>
          <w:b/>
          <w:lang w:val="lv-LV" w:bidi="lv-LV"/>
        </w:rPr>
        <w:t>Vienota</w:t>
      </w:r>
      <w:r w:rsidR="00F23F53">
        <w:rPr>
          <w:rStyle w:val="Heading21"/>
          <w:b/>
          <w:lang w:val="lv-LV" w:bidi="lv-LV"/>
        </w:rPr>
        <w:t>s</w:t>
      </w:r>
      <w:r>
        <w:rPr>
          <w:rStyle w:val="Heading21"/>
          <w:b/>
          <w:lang w:val="lv-LV" w:bidi="lv-LV"/>
        </w:rPr>
        <w:t xml:space="preserve"> </w:t>
      </w:r>
      <w:r w:rsidR="00C4131D">
        <w:rPr>
          <w:rStyle w:val="Heading21"/>
          <w:b/>
          <w:lang w:val="lv-LV" w:bidi="lv-LV"/>
        </w:rPr>
        <w:t>tekošās</w:t>
      </w:r>
      <w:r>
        <w:rPr>
          <w:rStyle w:val="Heading21"/>
          <w:b/>
          <w:lang w:val="lv-LV" w:bidi="lv-LV"/>
        </w:rPr>
        <w:t xml:space="preserve"> dienas sasaistīšanas </w:t>
      </w:r>
      <w:bookmarkEnd w:id="18"/>
      <w:r w:rsidR="00F23F53">
        <w:rPr>
          <w:rStyle w:val="Heading21"/>
          <w:b/>
          <w:lang w:val="lv-LV" w:bidi="lv-LV"/>
        </w:rPr>
        <w:t>pasākumi</w:t>
      </w:r>
    </w:p>
    <w:p w14:paraId="70F6F3FE" w14:textId="0A34F8BA" w:rsidR="00DE1117" w:rsidRDefault="006025ED" w:rsidP="0066517A">
      <w:pPr>
        <w:pStyle w:val="Bodytext20"/>
        <w:numPr>
          <w:ilvl w:val="0"/>
          <w:numId w:val="10"/>
        </w:numPr>
        <w:shd w:val="clear" w:color="auto" w:fill="auto"/>
        <w:tabs>
          <w:tab w:val="left" w:pos="567"/>
        </w:tabs>
        <w:spacing w:after="176" w:line="250" w:lineRule="exact"/>
        <w:ind w:left="460" w:hanging="460"/>
        <w:jc w:val="both"/>
      </w:pPr>
      <w:r>
        <w:rPr>
          <w:lang w:bidi="lv-LV"/>
        </w:rPr>
        <w:t xml:space="preserve">Katrs NETO, kas piedāvā pakalpojumus Igaunijā/Latvijā/Lietuvā, ir pilntiesīgs vienotas </w:t>
      </w:r>
      <w:r w:rsidR="00C4131D">
        <w:rPr>
          <w:lang w:bidi="lv-LV"/>
        </w:rPr>
        <w:t>tekošās</w:t>
      </w:r>
      <w:r>
        <w:rPr>
          <w:lang w:bidi="lv-LV"/>
        </w:rPr>
        <w:t xml:space="preserve"> dienas sasaistīšanas dalībnieks, parakstot attiecīgo </w:t>
      </w:r>
      <w:r w:rsidR="00840628">
        <w:rPr>
          <w:lang w:bidi="lv-LV"/>
        </w:rPr>
        <w:t xml:space="preserve">visu </w:t>
      </w:r>
      <w:r>
        <w:rPr>
          <w:lang w:bidi="lv-LV"/>
        </w:rPr>
        <w:t xml:space="preserve">PSO un </w:t>
      </w:r>
      <w:r w:rsidR="00840628">
        <w:rPr>
          <w:lang w:bidi="lv-LV"/>
        </w:rPr>
        <w:t xml:space="preserve">visu </w:t>
      </w:r>
      <w:r>
        <w:rPr>
          <w:lang w:bidi="lv-LV"/>
        </w:rPr>
        <w:t xml:space="preserve">NETO nolīgumu un īstenojot vienotu </w:t>
      </w:r>
      <w:r w:rsidR="00840628">
        <w:rPr>
          <w:lang w:bidi="lv-LV"/>
        </w:rPr>
        <w:t xml:space="preserve">tekošās </w:t>
      </w:r>
      <w:r>
        <w:rPr>
          <w:lang w:bidi="lv-LV"/>
        </w:rPr>
        <w:t xml:space="preserve">dienas sasaistīšanas procesu saskaņā ar </w:t>
      </w:r>
      <w:r>
        <w:rPr>
          <w:i/>
          <w:lang w:bidi="lv-LV"/>
        </w:rPr>
        <w:t>CACM</w:t>
      </w:r>
      <w:r>
        <w:rPr>
          <w:lang w:bidi="lv-LV"/>
        </w:rPr>
        <w:t xml:space="preserve"> regulu.</w:t>
      </w:r>
    </w:p>
    <w:p w14:paraId="4CFB5AB2" w14:textId="790902AF" w:rsidR="00DE1117" w:rsidRDefault="006025ED" w:rsidP="0066517A">
      <w:pPr>
        <w:pStyle w:val="Bodytext20"/>
        <w:numPr>
          <w:ilvl w:val="0"/>
          <w:numId w:val="10"/>
        </w:numPr>
        <w:shd w:val="clear" w:color="auto" w:fill="auto"/>
        <w:tabs>
          <w:tab w:val="left" w:pos="567"/>
        </w:tabs>
        <w:spacing w:after="508" w:line="254" w:lineRule="exact"/>
        <w:ind w:left="460" w:hanging="460"/>
        <w:jc w:val="both"/>
      </w:pPr>
      <w:r>
        <w:rPr>
          <w:lang w:bidi="lv-LV"/>
        </w:rPr>
        <w:t>Katram NETO katrā tirdzniecības zonā jābūt viena</w:t>
      </w:r>
      <w:r w:rsidR="00840628">
        <w:rPr>
          <w:lang w:bidi="lv-LV"/>
        </w:rPr>
        <w:t>i</w:t>
      </w:r>
      <w:r>
        <w:rPr>
          <w:lang w:bidi="lv-LV"/>
        </w:rPr>
        <w:t xml:space="preserve"> </w:t>
      </w:r>
      <w:r w:rsidR="00840628">
        <w:rPr>
          <w:lang w:bidi="lv-LV"/>
        </w:rPr>
        <w:t>platformai</w:t>
      </w:r>
      <w:r>
        <w:rPr>
          <w:lang w:bidi="lv-LV"/>
        </w:rPr>
        <w:t xml:space="preserve"> un katr</w:t>
      </w:r>
      <w:r w:rsidR="00840628">
        <w:rPr>
          <w:lang w:bidi="lv-LV"/>
        </w:rPr>
        <w:t>a</w:t>
      </w:r>
      <w:r>
        <w:rPr>
          <w:lang w:bidi="lv-LV"/>
        </w:rPr>
        <w:t xml:space="preserve"> </w:t>
      </w:r>
      <w:r w:rsidR="00840628">
        <w:rPr>
          <w:lang w:bidi="lv-LV"/>
        </w:rPr>
        <w:t>pla</w:t>
      </w:r>
      <w:r w:rsidR="00F15105">
        <w:rPr>
          <w:lang w:bidi="lv-LV"/>
        </w:rPr>
        <w:t>t</w:t>
      </w:r>
      <w:r w:rsidR="00840628">
        <w:rPr>
          <w:lang w:bidi="lv-LV"/>
        </w:rPr>
        <w:t>forma</w:t>
      </w:r>
      <w:r>
        <w:rPr>
          <w:lang w:bidi="lv-LV"/>
        </w:rPr>
        <w:t xml:space="preserve"> ir jāsavieno ar attiecīgā NETO uzdevumu grāmatu. Nepastāv nekādi ierobežojumi attiecībā uz to, cik daudz darījumu var tikt īstenoti starp darbības </w:t>
      </w:r>
      <w:r w:rsidR="00840628">
        <w:rPr>
          <w:lang w:bidi="lv-LV"/>
        </w:rPr>
        <w:t>pla</w:t>
      </w:r>
      <w:r w:rsidR="00F15105">
        <w:rPr>
          <w:lang w:bidi="lv-LV"/>
        </w:rPr>
        <w:t>t</w:t>
      </w:r>
      <w:r w:rsidR="00840628">
        <w:rPr>
          <w:lang w:bidi="lv-LV"/>
        </w:rPr>
        <w:t>formām</w:t>
      </w:r>
      <w:r>
        <w:rPr>
          <w:lang w:bidi="lv-LV"/>
        </w:rPr>
        <w:t xml:space="preserve"> tirdzniecības zonā.</w:t>
      </w:r>
    </w:p>
    <w:p w14:paraId="61D34F94" w14:textId="331DA659" w:rsidR="00DE1117" w:rsidRDefault="006025ED">
      <w:pPr>
        <w:pStyle w:val="Heading20"/>
        <w:keepNext/>
        <w:keepLines/>
        <w:shd w:val="clear" w:color="auto" w:fill="auto"/>
        <w:spacing w:before="0" w:after="0" w:line="220" w:lineRule="exact"/>
      </w:pPr>
      <w:bookmarkStart w:id="19" w:name="bookmark18"/>
      <w:r>
        <w:rPr>
          <w:rStyle w:val="Heading21"/>
          <w:b/>
          <w:lang w:val="lv-LV" w:bidi="lv-LV"/>
        </w:rPr>
        <w:t>11. </w:t>
      </w:r>
      <w:bookmarkEnd w:id="19"/>
      <w:r w:rsidR="005945E3" w:rsidRPr="005945E3">
        <w:rPr>
          <w:rStyle w:val="Heading21"/>
          <w:b/>
          <w:lang w:val="lv-LV" w:bidi="lv-LV"/>
        </w:rPr>
        <w:t>pants</w:t>
      </w:r>
    </w:p>
    <w:p w14:paraId="02A0D6B5" w14:textId="269FEDC6" w:rsidR="00DE1117" w:rsidRDefault="00EF166A">
      <w:pPr>
        <w:pStyle w:val="Heading20"/>
        <w:keepNext/>
        <w:keepLines/>
        <w:shd w:val="clear" w:color="auto" w:fill="auto"/>
        <w:spacing w:before="0" w:after="94" w:line="220" w:lineRule="exact"/>
      </w:pPr>
      <w:bookmarkStart w:id="20" w:name="bookmark19"/>
      <w:proofErr w:type="spellStart"/>
      <w:r>
        <w:rPr>
          <w:rStyle w:val="Heading21"/>
          <w:b/>
          <w:lang w:val="lv-LV" w:bidi="lv-LV"/>
        </w:rPr>
        <w:t>Pirmssasaistīšanas</w:t>
      </w:r>
      <w:proofErr w:type="spellEnd"/>
      <w:r>
        <w:rPr>
          <w:rStyle w:val="Heading21"/>
          <w:b/>
          <w:lang w:val="lv-LV" w:bidi="lv-LV"/>
        </w:rPr>
        <w:t xml:space="preserve"> pasākumi v</w:t>
      </w:r>
      <w:r w:rsidR="006025ED">
        <w:rPr>
          <w:rStyle w:val="Heading21"/>
          <w:b/>
          <w:lang w:val="lv-LV" w:bidi="lv-LV"/>
        </w:rPr>
        <w:t xml:space="preserve">ienotas </w:t>
      </w:r>
      <w:r w:rsidR="00840628">
        <w:rPr>
          <w:rStyle w:val="Heading21"/>
          <w:b/>
          <w:lang w:val="lv-LV" w:bidi="lv-LV"/>
        </w:rPr>
        <w:t>tekošās</w:t>
      </w:r>
      <w:r w:rsidR="006025ED">
        <w:rPr>
          <w:rStyle w:val="Heading21"/>
          <w:b/>
          <w:lang w:val="lv-LV" w:bidi="lv-LV"/>
        </w:rPr>
        <w:t xml:space="preserve"> dienas sasaistīšana</w:t>
      </w:r>
      <w:r>
        <w:rPr>
          <w:rStyle w:val="Heading21"/>
          <w:b/>
          <w:lang w:val="lv-LV" w:bidi="lv-LV"/>
        </w:rPr>
        <w:t>i</w:t>
      </w:r>
      <w:bookmarkEnd w:id="20"/>
    </w:p>
    <w:p w14:paraId="6F598D7B" w14:textId="7DF0EAC2" w:rsidR="00DE1117" w:rsidRDefault="00840628" w:rsidP="0066517A">
      <w:pPr>
        <w:pStyle w:val="Bodytext20"/>
        <w:numPr>
          <w:ilvl w:val="0"/>
          <w:numId w:val="11"/>
        </w:numPr>
        <w:shd w:val="clear" w:color="auto" w:fill="auto"/>
        <w:tabs>
          <w:tab w:val="left" w:pos="567"/>
        </w:tabs>
        <w:spacing w:after="176" w:line="250" w:lineRule="exact"/>
        <w:ind w:left="460" w:hanging="460"/>
        <w:jc w:val="both"/>
      </w:pPr>
      <w:r>
        <w:rPr>
          <w:lang w:bidi="lv-LV"/>
        </w:rPr>
        <w:t>CCC</w:t>
      </w:r>
      <w:r w:rsidR="006025ED">
        <w:rPr>
          <w:lang w:bidi="lv-LV"/>
        </w:rPr>
        <w:t xml:space="preserve"> </w:t>
      </w:r>
      <w:r w:rsidR="007C782C">
        <w:rPr>
          <w:lang w:bidi="lv-LV"/>
        </w:rPr>
        <w:t xml:space="preserve">nodod </w:t>
      </w:r>
      <w:r>
        <w:rPr>
          <w:lang w:bidi="lv-LV"/>
        </w:rPr>
        <w:t>CZC</w:t>
      </w:r>
      <w:r w:rsidR="006025ED">
        <w:rPr>
          <w:lang w:bidi="lv-LV"/>
        </w:rPr>
        <w:t xml:space="preserve"> un </w:t>
      </w:r>
      <w:r>
        <w:rPr>
          <w:lang w:bidi="lv-LV"/>
        </w:rPr>
        <w:t xml:space="preserve">AC </w:t>
      </w:r>
      <w:r w:rsidR="006025ED">
        <w:rPr>
          <w:lang w:bidi="lv-LV"/>
        </w:rPr>
        <w:t>Igaunijas/Latvijas/Lietuvas tirdzniecības zonas robežām jaudas pārvaldības moduli</w:t>
      </w:r>
      <w:r w:rsidR="00E874B5">
        <w:rPr>
          <w:lang w:bidi="lv-LV"/>
        </w:rPr>
        <w:t>m</w:t>
      </w:r>
      <w:r w:rsidR="006025ED">
        <w:rPr>
          <w:lang w:bidi="lv-LV"/>
        </w:rPr>
        <w:t xml:space="preserve"> (turpmāk tekstā – "</w:t>
      </w:r>
      <w:r>
        <w:rPr>
          <w:lang w:bidi="lv-LV"/>
        </w:rPr>
        <w:t>CMM</w:t>
      </w:r>
      <w:r w:rsidR="006025ED">
        <w:rPr>
          <w:lang w:bidi="lv-LV"/>
        </w:rPr>
        <w:t xml:space="preserve">") saskaņā ar </w:t>
      </w:r>
      <w:r w:rsidR="006025ED">
        <w:rPr>
          <w:i/>
          <w:lang w:bidi="lv-LV"/>
        </w:rPr>
        <w:t>CACM</w:t>
      </w:r>
      <w:r w:rsidR="006025ED">
        <w:rPr>
          <w:lang w:bidi="lv-LV"/>
        </w:rPr>
        <w:t xml:space="preserve"> regulas 58. pantu un </w:t>
      </w:r>
      <w:r>
        <w:rPr>
          <w:lang w:bidi="lv-LV"/>
        </w:rPr>
        <w:t>MCO</w:t>
      </w:r>
      <w:r w:rsidR="006025ED">
        <w:rPr>
          <w:lang w:bidi="lv-LV"/>
        </w:rPr>
        <w:t xml:space="preserve"> funkciju.</w:t>
      </w:r>
    </w:p>
    <w:p w14:paraId="59959C93" w14:textId="1E6B0D0A" w:rsidR="00DE1117" w:rsidRDefault="006025ED" w:rsidP="0066517A">
      <w:pPr>
        <w:pStyle w:val="Bodytext20"/>
        <w:numPr>
          <w:ilvl w:val="0"/>
          <w:numId w:val="11"/>
        </w:numPr>
        <w:shd w:val="clear" w:color="auto" w:fill="auto"/>
        <w:tabs>
          <w:tab w:val="left" w:pos="567"/>
        </w:tabs>
        <w:spacing w:after="508" w:line="254" w:lineRule="exact"/>
        <w:ind w:left="460" w:hanging="460"/>
        <w:jc w:val="both"/>
      </w:pPr>
      <w:r>
        <w:rPr>
          <w:lang w:bidi="lv-LV"/>
        </w:rPr>
        <w:t xml:space="preserve">Katrs NETO, kas piedāvā pakalpojumus Igaunijas/Latvijas/Lietuvas tirdzniecības zonā, iesniedz uzdevumus konkrētai tirgus laika vienībai </w:t>
      </w:r>
      <w:r w:rsidR="00775D52">
        <w:rPr>
          <w:lang w:bidi="lv-LV"/>
        </w:rPr>
        <w:t xml:space="preserve">vienotai </w:t>
      </w:r>
      <w:r>
        <w:rPr>
          <w:lang w:bidi="lv-LV"/>
        </w:rPr>
        <w:t xml:space="preserve">savietošanai tūlīt pēc tam, kad uzdevumi ir saņemti no tirgus dalībniekiem saskaņā ar </w:t>
      </w:r>
      <w:r>
        <w:rPr>
          <w:i/>
          <w:lang w:bidi="lv-LV"/>
        </w:rPr>
        <w:t xml:space="preserve">CACM </w:t>
      </w:r>
      <w:r>
        <w:rPr>
          <w:lang w:bidi="lv-LV"/>
        </w:rPr>
        <w:t>regulas 59. panta 5. punktu.</w:t>
      </w:r>
    </w:p>
    <w:p w14:paraId="5BA48BBE" w14:textId="3E850AF7" w:rsidR="00DE1117" w:rsidRDefault="006025ED">
      <w:pPr>
        <w:pStyle w:val="Heading20"/>
        <w:keepNext/>
        <w:keepLines/>
        <w:shd w:val="clear" w:color="auto" w:fill="auto"/>
        <w:spacing w:before="0" w:after="0" w:line="220" w:lineRule="exact"/>
      </w:pPr>
      <w:bookmarkStart w:id="21" w:name="bookmark20"/>
      <w:r>
        <w:rPr>
          <w:rStyle w:val="Heading21"/>
          <w:b/>
          <w:lang w:val="lv-LV" w:bidi="lv-LV"/>
        </w:rPr>
        <w:t>12. </w:t>
      </w:r>
      <w:bookmarkEnd w:id="21"/>
      <w:r w:rsidR="005945E3" w:rsidRPr="005945E3">
        <w:rPr>
          <w:rStyle w:val="Heading21"/>
          <w:b/>
          <w:lang w:val="lv-LV" w:bidi="lv-LV"/>
        </w:rPr>
        <w:t>pants</w:t>
      </w:r>
    </w:p>
    <w:p w14:paraId="5291D7C8" w14:textId="06B6BB07" w:rsidR="00DE1117" w:rsidRDefault="00840628">
      <w:pPr>
        <w:pStyle w:val="Heading20"/>
        <w:keepNext/>
        <w:keepLines/>
        <w:shd w:val="clear" w:color="auto" w:fill="auto"/>
        <w:spacing w:before="0" w:after="0" w:line="220" w:lineRule="exact"/>
      </w:pPr>
      <w:bookmarkStart w:id="22" w:name="bookmark21"/>
      <w:r>
        <w:rPr>
          <w:rStyle w:val="Heading21"/>
          <w:b/>
          <w:lang w:val="lv-LV" w:bidi="lv-LV"/>
        </w:rPr>
        <w:t>Vienoto tekošās</w:t>
      </w:r>
      <w:r w:rsidR="006025ED">
        <w:rPr>
          <w:rStyle w:val="Heading21"/>
          <w:b/>
          <w:lang w:val="lv-LV" w:bidi="lv-LV"/>
        </w:rPr>
        <w:t xml:space="preserve"> dienas rezultātu iesniegšana</w:t>
      </w:r>
      <w:bookmarkEnd w:id="22"/>
    </w:p>
    <w:p w14:paraId="400FF2BE" w14:textId="499D2064" w:rsidR="00DE1117" w:rsidRDefault="006025ED" w:rsidP="0066517A">
      <w:pPr>
        <w:pStyle w:val="Bodytext20"/>
        <w:numPr>
          <w:ilvl w:val="0"/>
          <w:numId w:val="12"/>
        </w:numPr>
        <w:shd w:val="clear" w:color="auto" w:fill="auto"/>
        <w:tabs>
          <w:tab w:val="left" w:pos="567"/>
        </w:tabs>
        <w:spacing w:after="184" w:line="254" w:lineRule="exact"/>
        <w:ind w:left="460" w:hanging="460"/>
        <w:jc w:val="both"/>
      </w:pPr>
      <w:r>
        <w:rPr>
          <w:lang w:bidi="lv-LV"/>
        </w:rPr>
        <w:t xml:space="preserve">Katrs NETO, kas piedāvā pakalpojumus Igaunijas/Latvijas/Lietuvas tirdzniecības zonā, iesniedz </w:t>
      </w:r>
      <w:proofErr w:type="spellStart"/>
      <w:r>
        <w:rPr>
          <w:lang w:bidi="lv-LV"/>
        </w:rPr>
        <w:t>Elering</w:t>
      </w:r>
      <w:proofErr w:type="spellEnd"/>
      <w:r>
        <w:rPr>
          <w:lang w:bidi="lv-LV"/>
        </w:rPr>
        <w:t xml:space="preserve">/AST/LITGRID un </w:t>
      </w:r>
      <w:r w:rsidR="00FE09DB">
        <w:rPr>
          <w:lang w:bidi="lv-LV"/>
        </w:rPr>
        <w:t>CCC</w:t>
      </w:r>
      <w:r>
        <w:rPr>
          <w:lang w:bidi="lv-LV"/>
        </w:rPr>
        <w:t xml:space="preserve"> vienotos </w:t>
      </w:r>
      <w:r w:rsidR="00FE09DB">
        <w:rPr>
          <w:lang w:bidi="lv-LV"/>
        </w:rPr>
        <w:t>tekošās</w:t>
      </w:r>
      <w:r>
        <w:rPr>
          <w:lang w:bidi="lv-LV"/>
        </w:rPr>
        <w:t xml:space="preserve"> dienas sasaistīšanas rezultātus saskaņā ar </w:t>
      </w:r>
      <w:r>
        <w:rPr>
          <w:i/>
          <w:lang w:bidi="lv-LV"/>
        </w:rPr>
        <w:t>CAC</w:t>
      </w:r>
      <w:r>
        <w:rPr>
          <w:lang w:bidi="lv-LV"/>
        </w:rPr>
        <w:t>M regulas 60. pantu.</w:t>
      </w:r>
    </w:p>
    <w:p w14:paraId="3EE029C2" w14:textId="689055D7" w:rsidR="00DE1117" w:rsidRDefault="006025ED" w:rsidP="0066517A">
      <w:pPr>
        <w:pStyle w:val="Bodytext20"/>
        <w:numPr>
          <w:ilvl w:val="0"/>
          <w:numId w:val="12"/>
        </w:numPr>
        <w:shd w:val="clear" w:color="auto" w:fill="auto"/>
        <w:tabs>
          <w:tab w:val="left" w:pos="567"/>
        </w:tabs>
        <w:spacing w:after="504" w:line="250" w:lineRule="exact"/>
        <w:ind w:left="460" w:hanging="460"/>
        <w:jc w:val="both"/>
      </w:pPr>
      <w:r>
        <w:rPr>
          <w:lang w:bidi="lv-LV"/>
        </w:rPr>
        <w:t>Rezultātos iekļauj katram NETO/C</w:t>
      </w:r>
      <w:r w:rsidR="00FE09DB">
        <w:rPr>
          <w:lang w:bidi="lv-LV"/>
        </w:rPr>
        <w:t>C</w:t>
      </w:r>
      <w:r>
        <w:rPr>
          <w:lang w:bidi="lv-LV"/>
        </w:rPr>
        <w:t>P un katrai tirgus laika vienībai neto pozīcijas Igaunijas/Latvijas/Lietuvas tirdzniecības zonā un neto plānoto plūsmu katras tirdzniecības zonas robežai.</w:t>
      </w:r>
    </w:p>
    <w:p w14:paraId="38AEBCF0" w14:textId="0361E657" w:rsidR="00DE1117" w:rsidRDefault="006025ED">
      <w:pPr>
        <w:pStyle w:val="Heading20"/>
        <w:keepNext/>
        <w:keepLines/>
        <w:shd w:val="clear" w:color="auto" w:fill="auto"/>
        <w:spacing w:before="0" w:after="0" w:line="220" w:lineRule="exact"/>
        <w:ind w:left="20"/>
      </w:pPr>
      <w:bookmarkStart w:id="23" w:name="bookmark22"/>
      <w:r>
        <w:rPr>
          <w:rStyle w:val="Heading21"/>
          <w:b/>
          <w:lang w:val="lv-LV" w:bidi="lv-LV"/>
        </w:rPr>
        <w:lastRenderedPageBreak/>
        <w:t>13. </w:t>
      </w:r>
      <w:bookmarkEnd w:id="23"/>
      <w:r w:rsidR="005945E3" w:rsidRPr="005945E3">
        <w:rPr>
          <w:rStyle w:val="Heading21"/>
          <w:b/>
          <w:lang w:val="lv-LV" w:bidi="lv-LV"/>
        </w:rPr>
        <w:t>pants</w:t>
      </w:r>
    </w:p>
    <w:p w14:paraId="22930547" w14:textId="0F722AF2" w:rsidR="00DE1117" w:rsidRDefault="00305CCD">
      <w:pPr>
        <w:pStyle w:val="Bodytext50"/>
        <w:shd w:val="clear" w:color="auto" w:fill="auto"/>
        <w:spacing w:before="0" w:after="94" w:line="220" w:lineRule="exact"/>
        <w:ind w:left="20"/>
        <w:jc w:val="center"/>
      </w:pPr>
      <w:proofErr w:type="spellStart"/>
      <w:r>
        <w:rPr>
          <w:rStyle w:val="Bodytext51"/>
          <w:b/>
          <w:lang w:val="lv-LV" w:bidi="lv-LV"/>
        </w:rPr>
        <w:t>Pēcsasaistīšanas</w:t>
      </w:r>
      <w:proofErr w:type="spellEnd"/>
      <w:r>
        <w:rPr>
          <w:rStyle w:val="Bodytext51"/>
          <w:b/>
          <w:lang w:val="lv-LV" w:bidi="lv-LV"/>
        </w:rPr>
        <w:t xml:space="preserve"> pasākumi v</w:t>
      </w:r>
      <w:r w:rsidR="006025ED">
        <w:rPr>
          <w:rStyle w:val="Bodytext51"/>
          <w:b/>
          <w:lang w:val="lv-LV" w:bidi="lv-LV"/>
        </w:rPr>
        <w:t xml:space="preserve">ienotas </w:t>
      </w:r>
      <w:r w:rsidR="00FC1BCF">
        <w:rPr>
          <w:rStyle w:val="Bodytext51"/>
          <w:b/>
          <w:lang w:val="lv-LV" w:bidi="lv-LV"/>
        </w:rPr>
        <w:t>tekošās</w:t>
      </w:r>
      <w:r w:rsidR="006025ED">
        <w:rPr>
          <w:rStyle w:val="Bodytext51"/>
          <w:b/>
          <w:lang w:val="lv-LV" w:bidi="lv-LV"/>
        </w:rPr>
        <w:t xml:space="preserve"> dienas sasaistīšana</w:t>
      </w:r>
      <w:r>
        <w:rPr>
          <w:rStyle w:val="Bodytext51"/>
          <w:b/>
          <w:lang w:val="lv-LV" w:bidi="lv-LV"/>
        </w:rPr>
        <w:t>i</w:t>
      </w:r>
      <w:r w:rsidR="006025ED">
        <w:rPr>
          <w:rStyle w:val="Bodytext51"/>
          <w:b/>
          <w:lang w:val="lv-LV" w:bidi="lv-LV"/>
        </w:rPr>
        <w:t xml:space="preserve"> </w:t>
      </w:r>
    </w:p>
    <w:p w14:paraId="7D3E3035" w14:textId="021A4D26" w:rsidR="00DE1117" w:rsidRDefault="006025ED" w:rsidP="0066517A">
      <w:pPr>
        <w:pStyle w:val="Bodytext20"/>
        <w:numPr>
          <w:ilvl w:val="0"/>
          <w:numId w:val="13"/>
        </w:numPr>
        <w:shd w:val="clear" w:color="auto" w:fill="auto"/>
        <w:tabs>
          <w:tab w:val="left" w:pos="567"/>
        </w:tabs>
        <w:spacing w:after="180" w:line="250" w:lineRule="exact"/>
        <w:ind w:left="460" w:hanging="460"/>
        <w:jc w:val="both"/>
      </w:pPr>
      <w:r>
        <w:rPr>
          <w:lang w:bidi="lv-LV"/>
        </w:rPr>
        <w:t xml:space="preserve">Saskaņā ar </w:t>
      </w:r>
      <w:r>
        <w:rPr>
          <w:i/>
          <w:lang w:bidi="lv-LV"/>
        </w:rPr>
        <w:t>CACM</w:t>
      </w:r>
      <w:r>
        <w:rPr>
          <w:lang w:bidi="lv-LV"/>
        </w:rPr>
        <w:t xml:space="preserve"> regulas 7. panta 1. punktu NETO </w:t>
      </w:r>
      <w:r w:rsidR="00E16747">
        <w:rPr>
          <w:lang w:bidi="lv-LV"/>
        </w:rPr>
        <w:t xml:space="preserve">ir atbildīgi </w:t>
      </w:r>
      <w:r>
        <w:rPr>
          <w:lang w:bidi="lv-LV"/>
        </w:rPr>
        <w:t>darbo</w:t>
      </w:r>
      <w:r w:rsidR="00E16747">
        <w:rPr>
          <w:lang w:bidi="lv-LV"/>
        </w:rPr>
        <w:t>ties</w:t>
      </w:r>
      <w:r>
        <w:rPr>
          <w:lang w:bidi="lv-LV"/>
        </w:rPr>
        <w:t xml:space="preserve"> kā C</w:t>
      </w:r>
      <w:r w:rsidR="00FE09DB">
        <w:rPr>
          <w:lang w:bidi="lv-LV"/>
        </w:rPr>
        <w:t>C</w:t>
      </w:r>
      <w:r>
        <w:rPr>
          <w:lang w:bidi="lv-LV"/>
        </w:rPr>
        <w:t xml:space="preserve">P, kas veic </w:t>
      </w:r>
      <w:r w:rsidR="00FE09DB">
        <w:rPr>
          <w:lang w:bidi="lv-LV"/>
        </w:rPr>
        <w:t>klīringu</w:t>
      </w:r>
      <w:r>
        <w:rPr>
          <w:lang w:bidi="lv-LV"/>
        </w:rPr>
        <w:t xml:space="preserve"> un norēķinus par </w:t>
      </w:r>
      <w:r w:rsidR="00E16747">
        <w:rPr>
          <w:lang w:bidi="lv-LV"/>
        </w:rPr>
        <w:t xml:space="preserve">elektroenerģijas </w:t>
      </w:r>
      <w:r>
        <w:rPr>
          <w:lang w:bidi="lv-LV"/>
        </w:rPr>
        <w:t xml:space="preserve">apmaiņu saskaņā ar </w:t>
      </w:r>
      <w:r>
        <w:rPr>
          <w:i/>
          <w:lang w:bidi="lv-LV"/>
        </w:rPr>
        <w:t>CACM</w:t>
      </w:r>
      <w:r>
        <w:rPr>
          <w:lang w:bidi="lv-LV"/>
        </w:rPr>
        <w:t xml:space="preserve"> regulas 68. panta 1. punktu.</w:t>
      </w:r>
    </w:p>
    <w:p w14:paraId="55CC6307" w14:textId="08EA5D05" w:rsidR="00DE1117" w:rsidRDefault="006025ED" w:rsidP="0066517A">
      <w:pPr>
        <w:pStyle w:val="Bodytext20"/>
        <w:numPr>
          <w:ilvl w:val="0"/>
          <w:numId w:val="13"/>
        </w:numPr>
        <w:shd w:val="clear" w:color="auto" w:fill="auto"/>
        <w:tabs>
          <w:tab w:val="left" w:pos="567"/>
        </w:tabs>
        <w:spacing w:after="180" w:line="250" w:lineRule="exact"/>
        <w:ind w:left="460" w:hanging="460"/>
        <w:jc w:val="both"/>
      </w:pPr>
      <w:r>
        <w:rPr>
          <w:lang w:bidi="lv-LV"/>
        </w:rPr>
        <w:t>Katrs C</w:t>
      </w:r>
      <w:r w:rsidR="00FE09DB">
        <w:rPr>
          <w:lang w:bidi="lv-LV"/>
        </w:rPr>
        <w:t>C</w:t>
      </w:r>
      <w:r>
        <w:rPr>
          <w:lang w:bidi="lv-LV"/>
        </w:rPr>
        <w:t>P mijieskaita un norēķinās par līgumiem, k</w:t>
      </w:r>
      <w:r w:rsidR="000B6B02">
        <w:rPr>
          <w:lang w:bidi="lv-LV"/>
        </w:rPr>
        <w:t>uri</w:t>
      </w:r>
      <w:r>
        <w:rPr>
          <w:lang w:bidi="lv-LV"/>
        </w:rPr>
        <w:t xml:space="preserve"> izriet no tirgus dalībnieku savstarpējās </w:t>
      </w:r>
      <w:r w:rsidR="00FE09DB">
        <w:rPr>
          <w:lang w:bidi="lv-LV"/>
        </w:rPr>
        <w:t xml:space="preserve">tekošās </w:t>
      </w:r>
      <w:r>
        <w:rPr>
          <w:lang w:bidi="lv-LV"/>
        </w:rPr>
        <w:t>dienas tirdzniecības. C</w:t>
      </w:r>
      <w:r w:rsidR="00FE09DB">
        <w:rPr>
          <w:lang w:bidi="lv-LV"/>
        </w:rPr>
        <w:t>C</w:t>
      </w:r>
      <w:r>
        <w:rPr>
          <w:lang w:bidi="lv-LV"/>
        </w:rPr>
        <w:t xml:space="preserve">P, pamatojoties uz informāciju </w:t>
      </w:r>
      <w:r w:rsidR="00FE09DB">
        <w:rPr>
          <w:lang w:bidi="lv-LV"/>
        </w:rPr>
        <w:t>no platformas par</w:t>
      </w:r>
      <w:r>
        <w:rPr>
          <w:lang w:bidi="lv-LV"/>
        </w:rPr>
        <w:t xml:space="preserve"> vienotās </w:t>
      </w:r>
      <w:r w:rsidR="00FE09DB">
        <w:rPr>
          <w:lang w:bidi="lv-LV"/>
        </w:rPr>
        <w:t>tekošās</w:t>
      </w:r>
      <w:r>
        <w:rPr>
          <w:lang w:bidi="lv-LV"/>
        </w:rPr>
        <w:t xml:space="preserve"> dienas sasaistīšanas rezultātiem, iesniedz nominācijas </w:t>
      </w:r>
      <w:proofErr w:type="spellStart"/>
      <w:r>
        <w:rPr>
          <w:lang w:bidi="lv-LV"/>
        </w:rPr>
        <w:t>Elering</w:t>
      </w:r>
      <w:proofErr w:type="spellEnd"/>
      <w:r>
        <w:rPr>
          <w:lang w:bidi="lv-LV"/>
        </w:rPr>
        <w:t xml:space="preserve">/AST/LITGRID. </w:t>
      </w:r>
      <w:r w:rsidR="00FE09DB">
        <w:rPr>
          <w:lang w:bidi="lv-LV"/>
        </w:rPr>
        <w:t>Platformas</w:t>
      </w:r>
      <w:r>
        <w:rPr>
          <w:lang w:bidi="lv-LV"/>
        </w:rPr>
        <w:t xml:space="preserve"> nominācijās iekļauj informāciju saistībā ar tirgus dalībnieku tirdzniecību ar NETO/C</w:t>
      </w:r>
      <w:r w:rsidR="00FE09DB">
        <w:rPr>
          <w:lang w:bidi="lv-LV"/>
        </w:rPr>
        <w:t>C</w:t>
      </w:r>
      <w:r>
        <w:rPr>
          <w:lang w:bidi="lv-LV"/>
        </w:rPr>
        <w:t xml:space="preserve">P, kā arī nomināciju </w:t>
      </w:r>
      <w:r w:rsidR="00FE09DB">
        <w:rPr>
          <w:lang w:bidi="lv-LV"/>
        </w:rPr>
        <w:t xml:space="preserve">attiecībā uz </w:t>
      </w:r>
      <w:r>
        <w:rPr>
          <w:lang w:bidi="lv-LV"/>
        </w:rPr>
        <w:t>C</w:t>
      </w:r>
      <w:r w:rsidR="00FE09DB">
        <w:rPr>
          <w:lang w:bidi="lv-LV"/>
        </w:rPr>
        <w:t>C</w:t>
      </w:r>
      <w:r>
        <w:rPr>
          <w:lang w:bidi="lv-LV"/>
        </w:rPr>
        <w:t>P/</w:t>
      </w:r>
      <w:r w:rsidR="00BD15F8">
        <w:rPr>
          <w:lang w:bidi="lv-LV"/>
        </w:rPr>
        <w:t xml:space="preserve">SA </w:t>
      </w:r>
      <w:r>
        <w:rPr>
          <w:lang w:bidi="lv-LV"/>
        </w:rPr>
        <w:t>cit</w:t>
      </w:r>
      <w:r w:rsidR="00FE09DB">
        <w:rPr>
          <w:lang w:bidi="lv-LV"/>
        </w:rPr>
        <w:t>ā</w:t>
      </w:r>
      <w:r>
        <w:rPr>
          <w:lang w:bidi="lv-LV"/>
        </w:rPr>
        <w:t>s NETO/C</w:t>
      </w:r>
      <w:r w:rsidR="00FE09DB">
        <w:rPr>
          <w:lang w:bidi="lv-LV"/>
        </w:rPr>
        <w:t>C</w:t>
      </w:r>
      <w:r>
        <w:rPr>
          <w:lang w:bidi="lv-LV"/>
        </w:rPr>
        <w:t xml:space="preserve">P </w:t>
      </w:r>
      <w:r w:rsidR="00FE09DB">
        <w:rPr>
          <w:lang w:bidi="lv-LV"/>
        </w:rPr>
        <w:t>platformās</w:t>
      </w:r>
      <w:r>
        <w:rPr>
          <w:lang w:bidi="lv-LV"/>
        </w:rPr>
        <w:t xml:space="preserve"> tajā pašā tirdzniecības zonā. Ja NETO/C</w:t>
      </w:r>
      <w:r w:rsidR="00FE09DB">
        <w:rPr>
          <w:lang w:bidi="lv-LV"/>
        </w:rPr>
        <w:t>C</w:t>
      </w:r>
      <w:r>
        <w:rPr>
          <w:lang w:bidi="lv-LV"/>
        </w:rPr>
        <w:t xml:space="preserve">P darbojas kā </w:t>
      </w:r>
      <w:r w:rsidR="00FE09DB">
        <w:rPr>
          <w:lang w:bidi="lv-LV"/>
        </w:rPr>
        <w:t>SA</w:t>
      </w:r>
      <w:r>
        <w:rPr>
          <w:lang w:bidi="lv-LV"/>
        </w:rPr>
        <w:t>, nominācijās jāiekļauj informācija saistībā ar pārrobežu nominācijām.</w:t>
      </w:r>
    </w:p>
    <w:p w14:paraId="1CFFF476" w14:textId="460F8BAC" w:rsidR="00DE1117" w:rsidRDefault="006025ED" w:rsidP="0066517A">
      <w:pPr>
        <w:pStyle w:val="Bodytext20"/>
        <w:numPr>
          <w:ilvl w:val="0"/>
          <w:numId w:val="13"/>
        </w:numPr>
        <w:shd w:val="clear" w:color="auto" w:fill="auto"/>
        <w:tabs>
          <w:tab w:val="left" w:pos="567"/>
        </w:tabs>
        <w:spacing w:after="180" w:line="250" w:lineRule="exact"/>
        <w:ind w:left="460" w:hanging="460"/>
        <w:jc w:val="both"/>
      </w:pPr>
      <w:r>
        <w:rPr>
          <w:lang w:bidi="lv-LV"/>
        </w:rPr>
        <w:t>C</w:t>
      </w:r>
      <w:r w:rsidR="00180061">
        <w:rPr>
          <w:lang w:bidi="lv-LV"/>
        </w:rPr>
        <w:t>C</w:t>
      </w:r>
      <w:r>
        <w:rPr>
          <w:lang w:bidi="lv-LV"/>
        </w:rPr>
        <w:t>P, kas darbojas Igaunijas</w:t>
      </w:r>
      <w:r w:rsidR="00AD0BD6">
        <w:rPr>
          <w:lang w:bidi="lv-LV"/>
        </w:rPr>
        <w:t>/</w:t>
      </w:r>
      <w:r>
        <w:rPr>
          <w:lang w:bidi="lv-LV"/>
        </w:rPr>
        <w:t>Latvijas</w:t>
      </w:r>
      <w:r w:rsidR="00AD0BD6">
        <w:rPr>
          <w:lang w:bidi="lv-LV"/>
        </w:rPr>
        <w:t>/</w:t>
      </w:r>
      <w:r>
        <w:rPr>
          <w:lang w:bidi="lv-LV"/>
        </w:rPr>
        <w:t>Lietuvas tirdzniecības zonā, vienojas par savstarpēj</w:t>
      </w:r>
      <w:r w:rsidR="00AD0BD6">
        <w:rPr>
          <w:lang w:bidi="lv-LV"/>
        </w:rPr>
        <w:t>iem</w:t>
      </w:r>
      <w:r>
        <w:rPr>
          <w:lang w:bidi="lv-LV"/>
        </w:rPr>
        <w:t xml:space="preserve"> </w:t>
      </w:r>
      <w:r w:rsidR="00180061">
        <w:rPr>
          <w:lang w:bidi="lv-LV"/>
        </w:rPr>
        <w:t>klīringa</w:t>
      </w:r>
      <w:r>
        <w:rPr>
          <w:lang w:bidi="lv-LV"/>
        </w:rPr>
        <w:t xml:space="preserve"> un norēķinu </w:t>
      </w:r>
      <w:r w:rsidR="00AD0BD6">
        <w:rPr>
          <w:lang w:bidi="lv-LV"/>
        </w:rPr>
        <w:t>pasākumiem</w:t>
      </w:r>
      <w:r>
        <w:rPr>
          <w:lang w:bidi="lv-LV"/>
        </w:rPr>
        <w:t xml:space="preserve">. </w:t>
      </w:r>
      <w:r w:rsidR="00180061">
        <w:rPr>
          <w:lang w:bidi="lv-LV"/>
        </w:rPr>
        <w:t>Klīringa</w:t>
      </w:r>
      <w:r>
        <w:rPr>
          <w:lang w:bidi="lv-LV"/>
        </w:rPr>
        <w:t xml:space="preserve"> un norēķinu </w:t>
      </w:r>
      <w:r w:rsidR="00AD0BD6">
        <w:rPr>
          <w:lang w:bidi="lv-LV"/>
        </w:rPr>
        <w:t xml:space="preserve">pasākumi </w:t>
      </w:r>
      <w:r>
        <w:rPr>
          <w:lang w:bidi="lv-LV"/>
        </w:rPr>
        <w:t>tiek veikt</w:t>
      </w:r>
      <w:r w:rsidR="00AD0BD6">
        <w:rPr>
          <w:lang w:bidi="lv-LV"/>
        </w:rPr>
        <w:t>i</w:t>
      </w:r>
      <w:r>
        <w:rPr>
          <w:lang w:bidi="lv-LV"/>
        </w:rPr>
        <w:t xml:space="preserve"> efektīvi saskaņā ar </w:t>
      </w:r>
      <w:r>
        <w:rPr>
          <w:i/>
          <w:lang w:bidi="lv-LV"/>
        </w:rPr>
        <w:t xml:space="preserve">CACM </w:t>
      </w:r>
      <w:r>
        <w:rPr>
          <w:lang w:bidi="lv-LV"/>
        </w:rPr>
        <w:t>regulas 77. panta 2. punktu.</w:t>
      </w:r>
    </w:p>
    <w:p w14:paraId="504AE3CC" w14:textId="3A5CE97A" w:rsidR="00080E23" w:rsidRDefault="006025ED" w:rsidP="0066517A">
      <w:pPr>
        <w:pStyle w:val="Bodytext20"/>
        <w:numPr>
          <w:ilvl w:val="0"/>
          <w:numId w:val="18"/>
        </w:numPr>
        <w:shd w:val="clear" w:color="auto" w:fill="auto"/>
        <w:tabs>
          <w:tab w:val="left" w:pos="567"/>
        </w:tabs>
        <w:spacing w:after="184" w:line="254" w:lineRule="exact"/>
        <w:ind w:left="426" w:hanging="426"/>
        <w:jc w:val="both"/>
      </w:pPr>
      <w:r>
        <w:rPr>
          <w:lang w:bidi="lv-LV"/>
        </w:rPr>
        <w:t>Katrs NETO vai norīkotais C</w:t>
      </w:r>
      <w:r w:rsidR="00180061">
        <w:rPr>
          <w:lang w:bidi="lv-LV"/>
        </w:rPr>
        <w:t>C</w:t>
      </w:r>
      <w:r>
        <w:rPr>
          <w:lang w:bidi="lv-LV"/>
        </w:rPr>
        <w:t>P, kas piedāvā pakalpojumus Igaunijas/Latvijas/Lietuvas tirdzniecības zonā, Igaunij</w:t>
      </w:r>
      <w:r w:rsidR="00180061">
        <w:rPr>
          <w:lang w:bidi="lv-LV"/>
        </w:rPr>
        <w:t>ā</w:t>
      </w:r>
      <w:r>
        <w:rPr>
          <w:lang w:bidi="lv-LV"/>
        </w:rPr>
        <w:t>/Latvij</w:t>
      </w:r>
      <w:r w:rsidR="00180061">
        <w:rPr>
          <w:lang w:bidi="lv-LV"/>
        </w:rPr>
        <w:t>ā</w:t>
      </w:r>
      <w:r>
        <w:rPr>
          <w:lang w:bidi="lv-LV"/>
        </w:rPr>
        <w:t>/Lietuv</w:t>
      </w:r>
      <w:r w:rsidR="00180061">
        <w:rPr>
          <w:lang w:bidi="lv-LV"/>
        </w:rPr>
        <w:t xml:space="preserve">ā ir </w:t>
      </w:r>
      <w:proofErr w:type="spellStart"/>
      <w:r w:rsidR="00180061">
        <w:rPr>
          <w:lang w:bidi="lv-LV"/>
        </w:rPr>
        <w:t>balans</w:t>
      </w:r>
      <w:r>
        <w:rPr>
          <w:lang w:bidi="lv-LV"/>
        </w:rPr>
        <w:t>atbildīgā</w:t>
      </w:r>
      <w:proofErr w:type="spellEnd"/>
      <w:r>
        <w:rPr>
          <w:lang w:bidi="lv-LV"/>
        </w:rPr>
        <w:t xml:space="preserve"> puse. Tās ievēro </w:t>
      </w:r>
      <w:r w:rsidR="00180061">
        <w:rPr>
          <w:lang w:bidi="lv-LV"/>
        </w:rPr>
        <w:t xml:space="preserve">balansēšanas un </w:t>
      </w:r>
      <w:proofErr w:type="spellStart"/>
      <w:r w:rsidR="00180061">
        <w:rPr>
          <w:lang w:bidi="lv-LV"/>
        </w:rPr>
        <w:t>nebalansa</w:t>
      </w:r>
      <w:proofErr w:type="spellEnd"/>
      <w:r w:rsidR="00180061">
        <w:rPr>
          <w:lang w:bidi="lv-LV"/>
        </w:rPr>
        <w:t xml:space="preserve"> norēķinu </w:t>
      </w:r>
      <w:r>
        <w:rPr>
          <w:lang w:bidi="lv-LV"/>
        </w:rPr>
        <w:t xml:space="preserve">noteikumus un </w:t>
      </w:r>
      <w:r w:rsidR="004D1B0C" w:rsidRPr="004D1B0C">
        <w:rPr>
          <w:lang w:bidi="lv-LV"/>
        </w:rPr>
        <w:t xml:space="preserve">nosacījumus </w:t>
      </w:r>
      <w:r w:rsidR="004D1B0C">
        <w:rPr>
          <w:lang w:bidi="lv-LV"/>
        </w:rPr>
        <w:t xml:space="preserve">un </w:t>
      </w:r>
      <w:r>
        <w:rPr>
          <w:lang w:bidi="lv-LV"/>
        </w:rPr>
        <w:t xml:space="preserve">noslēdz attiecīgus līgumus, lai darbotos kā </w:t>
      </w:r>
      <w:proofErr w:type="spellStart"/>
      <w:r>
        <w:rPr>
          <w:lang w:bidi="lv-LV"/>
        </w:rPr>
        <w:t>balans</w:t>
      </w:r>
      <w:r w:rsidR="00180061">
        <w:rPr>
          <w:lang w:bidi="lv-LV"/>
        </w:rPr>
        <w:t>atbildīgā</w:t>
      </w:r>
      <w:proofErr w:type="spellEnd"/>
      <w:r w:rsidR="00180061">
        <w:rPr>
          <w:lang w:bidi="lv-LV"/>
        </w:rPr>
        <w:t xml:space="preserve"> puse</w:t>
      </w:r>
      <w:r w:rsidR="004D1B0C">
        <w:rPr>
          <w:lang w:bidi="lv-LV"/>
        </w:rPr>
        <w:t xml:space="preserve"> par</w:t>
      </w:r>
      <w:r>
        <w:rPr>
          <w:lang w:bidi="lv-LV"/>
        </w:rPr>
        <w:t xml:space="preserve"> C</w:t>
      </w:r>
      <w:r w:rsidR="004D1B0C">
        <w:rPr>
          <w:lang w:bidi="lv-LV"/>
        </w:rPr>
        <w:t>C</w:t>
      </w:r>
      <w:r>
        <w:rPr>
          <w:lang w:bidi="lv-LV"/>
        </w:rPr>
        <w:t>P nominācijā</w:t>
      </w:r>
      <w:r w:rsidR="004D1B0C">
        <w:rPr>
          <w:lang w:bidi="lv-LV"/>
        </w:rPr>
        <w:t>m</w:t>
      </w:r>
      <w:r>
        <w:rPr>
          <w:lang w:bidi="lv-LV"/>
        </w:rPr>
        <w:t xml:space="preserve"> ar attiecīgajiem tirgus </w:t>
      </w:r>
      <w:r w:rsidRPr="00180061">
        <w:rPr>
          <w:lang w:bidi="lv-LV"/>
        </w:rPr>
        <w:t>dalībniekiem,</w:t>
      </w:r>
      <w:r>
        <w:rPr>
          <w:lang w:bidi="lv-LV"/>
        </w:rPr>
        <w:t xml:space="preserve"> </w:t>
      </w:r>
      <w:r w:rsidR="00180061">
        <w:rPr>
          <w:lang w:bidi="lv-LV"/>
        </w:rPr>
        <w:t>NETO/C</w:t>
      </w:r>
      <w:r w:rsidR="004D1B0C">
        <w:rPr>
          <w:lang w:bidi="lv-LV"/>
        </w:rPr>
        <w:t>C</w:t>
      </w:r>
      <w:r w:rsidR="00180061">
        <w:rPr>
          <w:lang w:bidi="lv-LV"/>
        </w:rPr>
        <w:t>P iekšējās nominācijās Igaunijas/Latvijas/Lietuvas tirdzniecības zonā un SA nominācijās attiecīgajā</w:t>
      </w:r>
      <w:r w:rsidR="004D1B0C">
        <w:rPr>
          <w:lang w:bidi="lv-LV"/>
        </w:rPr>
        <w:t>m</w:t>
      </w:r>
      <w:r w:rsidR="00180061">
        <w:rPr>
          <w:lang w:bidi="lv-LV"/>
        </w:rPr>
        <w:t xml:space="preserve"> starpzonu apmaiņām Igaunijas/Latvijas/Lietuvas tirdzniecības zonā, ja NETO/</w:t>
      </w:r>
      <w:r w:rsidR="00180061" w:rsidRPr="00704E2C">
        <w:t xml:space="preserve"> </w:t>
      </w:r>
      <w:r w:rsidR="00180061" w:rsidRPr="00704E2C">
        <w:rPr>
          <w:lang w:bidi="lv-LV"/>
        </w:rPr>
        <w:t>CPP</w:t>
      </w:r>
      <w:r w:rsidR="00180061">
        <w:rPr>
          <w:lang w:bidi="lv-LV"/>
        </w:rPr>
        <w:t xml:space="preserve"> darbojas kā SA.</w:t>
      </w:r>
      <w:bookmarkStart w:id="24" w:name="bookmark23"/>
    </w:p>
    <w:p w14:paraId="0E38D831" w14:textId="1BB09A8A" w:rsidR="00080E23" w:rsidRPr="00080E23" w:rsidRDefault="00080E23" w:rsidP="0066517A">
      <w:pPr>
        <w:pStyle w:val="Bodytext20"/>
        <w:numPr>
          <w:ilvl w:val="0"/>
          <w:numId w:val="18"/>
        </w:numPr>
        <w:shd w:val="clear" w:color="auto" w:fill="auto"/>
        <w:tabs>
          <w:tab w:val="left" w:pos="567"/>
        </w:tabs>
        <w:spacing w:after="184" w:line="254" w:lineRule="exact"/>
        <w:ind w:left="426" w:hanging="426"/>
        <w:jc w:val="both"/>
      </w:pPr>
      <w:r w:rsidRPr="00080E23">
        <w:rPr>
          <w:lang w:bidi="lv-LV"/>
        </w:rPr>
        <w:t>Saskaņā ar CACM regulas 68. panta 3. un 6. punktu NETO vai norīkotie C</w:t>
      </w:r>
      <w:r w:rsidR="000C0CAB">
        <w:rPr>
          <w:lang w:bidi="lv-LV"/>
        </w:rPr>
        <w:t>C</w:t>
      </w:r>
      <w:r w:rsidRPr="00080E23">
        <w:rPr>
          <w:lang w:bidi="lv-LV"/>
        </w:rPr>
        <w:t xml:space="preserve">P </w:t>
      </w:r>
      <w:r w:rsidR="007E54A9" w:rsidRPr="00080E23">
        <w:rPr>
          <w:lang w:bidi="lv-LV"/>
        </w:rPr>
        <w:t xml:space="preserve">darbojas kā </w:t>
      </w:r>
      <w:r w:rsidR="007E54A9">
        <w:rPr>
          <w:lang w:bidi="lv-LV"/>
        </w:rPr>
        <w:t xml:space="preserve">savstarpēji </w:t>
      </w:r>
      <w:r w:rsidR="007E54A9" w:rsidRPr="00080E23">
        <w:rPr>
          <w:lang w:bidi="lv-LV"/>
        </w:rPr>
        <w:t xml:space="preserve">darījumu partneri </w:t>
      </w:r>
      <w:r w:rsidR="007E54A9">
        <w:rPr>
          <w:lang w:bidi="lv-LV"/>
        </w:rPr>
        <w:t>par elektroenerģijas apmaiņu</w:t>
      </w:r>
      <w:r w:rsidR="007E54A9" w:rsidRPr="00080E23">
        <w:rPr>
          <w:lang w:bidi="lv-LV"/>
        </w:rPr>
        <w:t xml:space="preserve"> starp tirdzniecības zonām </w:t>
      </w:r>
      <w:r w:rsidRPr="00080E23">
        <w:rPr>
          <w:lang w:bidi="lv-LV"/>
        </w:rPr>
        <w:t>attiecībā uz finansiāl</w:t>
      </w:r>
      <w:r w:rsidR="007E54A9">
        <w:rPr>
          <w:lang w:bidi="lv-LV"/>
        </w:rPr>
        <w:t>ajām</w:t>
      </w:r>
      <w:r w:rsidRPr="00080E23">
        <w:rPr>
          <w:lang w:bidi="lv-LV"/>
        </w:rPr>
        <w:t xml:space="preserve"> </w:t>
      </w:r>
      <w:r w:rsidR="007E54A9" w:rsidRPr="007E54A9">
        <w:rPr>
          <w:lang w:bidi="lv-LV"/>
        </w:rPr>
        <w:t>tiesībām un pienākumiem, kas izriet no šīs elektroenerģijas apmaiņas</w:t>
      </w:r>
      <w:r w:rsidRPr="00080E23">
        <w:rPr>
          <w:lang w:bidi="lv-LV"/>
        </w:rPr>
        <w:t xml:space="preserve">. Sūtītājs var darboties kā darījumu partneris starp dažādiem centrālajiem darījumu partneriem </w:t>
      </w:r>
      <w:r w:rsidR="007E54A9">
        <w:rPr>
          <w:lang w:bidi="lv-LV"/>
        </w:rPr>
        <w:t>elektroenerģijas</w:t>
      </w:r>
      <w:r w:rsidR="007E54A9" w:rsidRPr="00080E23">
        <w:rPr>
          <w:lang w:bidi="lv-LV"/>
        </w:rPr>
        <w:t xml:space="preserve"> </w:t>
      </w:r>
      <w:r w:rsidRPr="00080E23">
        <w:rPr>
          <w:lang w:bidi="lv-LV"/>
        </w:rPr>
        <w:t>apmaiņai, ja attiecīgās puses šajā nolūkā noslēdz īpašu vienošanos.</w:t>
      </w:r>
    </w:p>
    <w:p w14:paraId="35CA91F7" w14:textId="77777777" w:rsidR="00080E23" w:rsidRDefault="00080E23">
      <w:pPr>
        <w:pStyle w:val="Heading20"/>
        <w:keepNext/>
        <w:keepLines/>
        <w:shd w:val="clear" w:color="auto" w:fill="auto"/>
        <w:spacing w:before="0" w:after="0" w:line="220" w:lineRule="exact"/>
        <w:ind w:left="20"/>
        <w:rPr>
          <w:rStyle w:val="Heading21"/>
          <w:b/>
          <w:lang w:val="lv-LV" w:bidi="lv-LV"/>
        </w:rPr>
      </w:pPr>
    </w:p>
    <w:p w14:paraId="53B79CF7" w14:textId="46ECECF1" w:rsidR="00DE1117" w:rsidRDefault="006025ED">
      <w:pPr>
        <w:pStyle w:val="Heading20"/>
        <w:keepNext/>
        <w:keepLines/>
        <w:shd w:val="clear" w:color="auto" w:fill="auto"/>
        <w:spacing w:before="0" w:after="0" w:line="220" w:lineRule="exact"/>
        <w:ind w:left="20"/>
      </w:pPr>
      <w:r>
        <w:rPr>
          <w:rStyle w:val="Heading21"/>
          <w:b/>
          <w:lang w:val="lv-LV" w:bidi="lv-LV"/>
        </w:rPr>
        <w:t>14. </w:t>
      </w:r>
      <w:bookmarkEnd w:id="24"/>
      <w:r w:rsidR="005945E3" w:rsidRPr="005945E3">
        <w:rPr>
          <w:rStyle w:val="Heading21"/>
          <w:b/>
          <w:lang w:val="lv-LV" w:bidi="lv-LV"/>
        </w:rPr>
        <w:t>pants</w:t>
      </w:r>
    </w:p>
    <w:p w14:paraId="460D975B" w14:textId="61255435" w:rsidR="00DE1117" w:rsidRDefault="006025ED">
      <w:pPr>
        <w:pStyle w:val="Heading20"/>
        <w:keepNext/>
        <w:keepLines/>
        <w:shd w:val="clear" w:color="auto" w:fill="auto"/>
        <w:spacing w:before="0" w:after="94" w:line="220" w:lineRule="exact"/>
        <w:ind w:left="20"/>
      </w:pPr>
      <w:bookmarkStart w:id="25" w:name="bookmark24"/>
      <w:r>
        <w:rPr>
          <w:rStyle w:val="Heading21"/>
          <w:b/>
          <w:lang w:val="lv-LV" w:bidi="lv-LV"/>
        </w:rPr>
        <w:t xml:space="preserve">Finanšu </w:t>
      </w:r>
      <w:bookmarkEnd w:id="25"/>
      <w:r w:rsidR="000E1462">
        <w:rPr>
          <w:rStyle w:val="Heading21"/>
          <w:b/>
          <w:lang w:val="lv-LV" w:bidi="lv-LV"/>
        </w:rPr>
        <w:t>pasākumi</w:t>
      </w:r>
    </w:p>
    <w:p w14:paraId="12745FEB" w14:textId="0A74AD7D" w:rsidR="00DE1117" w:rsidRDefault="006025ED" w:rsidP="0066517A">
      <w:pPr>
        <w:pStyle w:val="Bodytext20"/>
        <w:numPr>
          <w:ilvl w:val="0"/>
          <w:numId w:val="14"/>
        </w:numPr>
        <w:shd w:val="clear" w:color="auto" w:fill="auto"/>
        <w:tabs>
          <w:tab w:val="left" w:pos="567"/>
        </w:tabs>
        <w:spacing w:after="180" w:line="250" w:lineRule="exact"/>
        <w:ind w:left="460" w:hanging="460"/>
        <w:jc w:val="both"/>
      </w:pPr>
      <w:r>
        <w:rPr>
          <w:lang w:bidi="lv-LV"/>
        </w:rPr>
        <w:t xml:space="preserve">Saskaņā ar </w:t>
      </w:r>
      <w:r>
        <w:rPr>
          <w:i/>
          <w:lang w:bidi="lv-LV"/>
        </w:rPr>
        <w:t>CACM</w:t>
      </w:r>
      <w:r>
        <w:rPr>
          <w:lang w:bidi="lv-LV"/>
        </w:rPr>
        <w:t xml:space="preserve"> regulas 45. un 57. pantu attiecīgie NETO, kas piedāvā pakalpojumus vienotai nākamās dienas un </w:t>
      </w:r>
      <w:r w:rsidR="00080E23">
        <w:rPr>
          <w:lang w:bidi="lv-LV"/>
        </w:rPr>
        <w:t>tekošās</w:t>
      </w:r>
      <w:r>
        <w:rPr>
          <w:lang w:bidi="lv-LV"/>
        </w:rPr>
        <w:t xml:space="preserve"> dienas sasaistīšanai, sniedz vajadzīgo finansiālo nodrošinājumu </w:t>
      </w:r>
      <w:r w:rsidR="00056180">
        <w:rPr>
          <w:lang w:bidi="lv-LV"/>
        </w:rPr>
        <w:t xml:space="preserve">pasākumiem </w:t>
      </w:r>
      <w:r>
        <w:rPr>
          <w:lang w:bidi="lv-LV"/>
        </w:rPr>
        <w:t>saistībā ar vairāk nekā viena NETO esamību vienā tirdzniecību zonā.</w:t>
      </w:r>
    </w:p>
    <w:p w14:paraId="15907664" w14:textId="7FEB6BF4" w:rsidR="00DE1117" w:rsidRDefault="00080E23" w:rsidP="0066517A">
      <w:pPr>
        <w:pStyle w:val="Bodytext20"/>
        <w:numPr>
          <w:ilvl w:val="0"/>
          <w:numId w:val="14"/>
        </w:numPr>
        <w:shd w:val="clear" w:color="auto" w:fill="auto"/>
        <w:tabs>
          <w:tab w:val="left" w:pos="567"/>
        </w:tabs>
        <w:spacing w:after="0" w:line="250" w:lineRule="exact"/>
        <w:ind w:left="460" w:hanging="460"/>
        <w:jc w:val="both"/>
      </w:pPr>
      <w:r>
        <w:rPr>
          <w:lang w:bidi="lv-LV"/>
        </w:rPr>
        <w:t>Izmaksas izvērtē</w:t>
      </w:r>
      <w:r w:rsidR="006025ED">
        <w:rPr>
          <w:lang w:bidi="lv-LV"/>
        </w:rPr>
        <w:t xml:space="preserve"> attiecīg</w:t>
      </w:r>
      <w:r>
        <w:rPr>
          <w:lang w:bidi="lv-LV"/>
        </w:rPr>
        <w:t>ās</w:t>
      </w:r>
      <w:r w:rsidR="006025ED">
        <w:rPr>
          <w:lang w:bidi="lv-LV"/>
        </w:rPr>
        <w:t xml:space="preserve"> </w:t>
      </w:r>
      <w:r>
        <w:rPr>
          <w:lang w:bidi="lv-LV"/>
        </w:rPr>
        <w:t>NRA</w:t>
      </w:r>
      <w:r w:rsidR="006025ED">
        <w:rPr>
          <w:lang w:bidi="lv-LV"/>
        </w:rPr>
        <w:t xml:space="preserve"> saskaņā ar </w:t>
      </w:r>
      <w:r w:rsidR="006025ED">
        <w:rPr>
          <w:i/>
          <w:lang w:bidi="lv-LV"/>
        </w:rPr>
        <w:t>CACM</w:t>
      </w:r>
      <w:r w:rsidR="006025ED">
        <w:rPr>
          <w:lang w:bidi="lv-LV"/>
        </w:rPr>
        <w:t xml:space="preserve"> regulas 75. pantu. Izmaksas, kas rodas saistībā ar </w:t>
      </w:r>
      <w:r w:rsidR="004E6DEB">
        <w:rPr>
          <w:lang w:bidi="lv-LV"/>
        </w:rPr>
        <w:t>pasākumiem</w:t>
      </w:r>
      <w:r w:rsidR="006025ED">
        <w:rPr>
          <w:lang w:bidi="lv-LV"/>
        </w:rPr>
        <w:t xml:space="preserve">, kas attiecas uz vairāk nekā viena NETO esamību vienā tirdzniecības zonā šajā MNA priekšlikumā un uz kuriem neattiecas </w:t>
      </w:r>
      <w:r w:rsidR="006025ED">
        <w:rPr>
          <w:i/>
          <w:lang w:bidi="lv-LV"/>
        </w:rPr>
        <w:t>CACM</w:t>
      </w:r>
      <w:r w:rsidR="006025ED">
        <w:rPr>
          <w:lang w:bidi="lv-LV"/>
        </w:rPr>
        <w:t xml:space="preserve"> regulas 77. un 78. pants, sadala un atgūst, piemērojot </w:t>
      </w:r>
      <w:r>
        <w:rPr>
          <w:lang w:bidi="lv-LV"/>
        </w:rPr>
        <w:t>NRA</w:t>
      </w:r>
      <w:r w:rsidR="006025ED">
        <w:rPr>
          <w:lang w:bidi="lv-LV"/>
        </w:rPr>
        <w:t xml:space="preserve"> apstiprināt</w:t>
      </w:r>
      <w:r w:rsidR="004E6DEB">
        <w:rPr>
          <w:lang w:bidi="lv-LV"/>
        </w:rPr>
        <w:t>as</w:t>
      </w:r>
      <w:r w:rsidR="006025ED">
        <w:rPr>
          <w:lang w:bidi="lv-LV"/>
        </w:rPr>
        <w:t xml:space="preserve"> </w:t>
      </w:r>
      <w:r>
        <w:rPr>
          <w:lang w:bidi="lv-LV"/>
        </w:rPr>
        <w:t>nacionāl</w:t>
      </w:r>
      <w:r w:rsidR="004E6DEB">
        <w:rPr>
          <w:lang w:bidi="lv-LV"/>
        </w:rPr>
        <w:t>ās</w:t>
      </w:r>
      <w:r w:rsidR="006025ED">
        <w:rPr>
          <w:lang w:bidi="lv-LV"/>
        </w:rPr>
        <w:t xml:space="preserve"> </w:t>
      </w:r>
      <w:r w:rsidR="004E6DEB">
        <w:rPr>
          <w:lang w:bidi="lv-LV"/>
        </w:rPr>
        <w:t>vienošanās</w:t>
      </w:r>
      <w:r w:rsidR="006025ED">
        <w:rPr>
          <w:lang w:bidi="lv-LV"/>
        </w:rPr>
        <w:t xml:space="preserve">. Ja </w:t>
      </w:r>
      <w:r>
        <w:rPr>
          <w:lang w:bidi="lv-LV"/>
        </w:rPr>
        <w:t>attiecināms</w:t>
      </w:r>
      <w:r w:rsidR="006025ED">
        <w:rPr>
          <w:lang w:bidi="lv-LV"/>
        </w:rPr>
        <w:t xml:space="preserve">, kopējās un reģionālās izmaksas, kas rodas </w:t>
      </w:r>
      <w:r w:rsidR="00EE0E49">
        <w:rPr>
          <w:lang w:bidi="lv-LV"/>
        </w:rPr>
        <w:t xml:space="preserve">no pasākumiem </w:t>
      </w:r>
      <w:r w:rsidR="006025ED">
        <w:rPr>
          <w:lang w:bidi="lv-LV"/>
        </w:rPr>
        <w:t xml:space="preserve">saistībā ar šo MNA priekšlikumu, tiek sadalītas saskaņā ar </w:t>
      </w:r>
      <w:r w:rsidR="006025ED">
        <w:rPr>
          <w:i/>
          <w:lang w:bidi="lv-LV"/>
        </w:rPr>
        <w:t>CACM</w:t>
      </w:r>
      <w:r w:rsidR="006025ED">
        <w:rPr>
          <w:lang w:bidi="lv-LV"/>
        </w:rPr>
        <w:t xml:space="preserve"> regulas 80. panta 3. un 4. punktu.</w:t>
      </w:r>
    </w:p>
    <w:p w14:paraId="29EAA475" w14:textId="77777777" w:rsidR="00080E23" w:rsidRDefault="00080E23" w:rsidP="00080E23">
      <w:pPr>
        <w:pStyle w:val="Bodytext20"/>
        <w:shd w:val="clear" w:color="auto" w:fill="auto"/>
        <w:tabs>
          <w:tab w:val="left" w:pos="418"/>
        </w:tabs>
        <w:spacing w:after="0" w:line="250" w:lineRule="exact"/>
        <w:ind w:left="460" w:firstLine="0"/>
        <w:jc w:val="both"/>
      </w:pPr>
    </w:p>
    <w:p w14:paraId="621AA0C2" w14:textId="2F07A03E" w:rsidR="00DE1117" w:rsidRDefault="006025ED">
      <w:pPr>
        <w:pStyle w:val="Heading20"/>
        <w:keepNext/>
        <w:keepLines/>
        <w:shd w:val="clear" w:color="auto" w:fill="auto"/>
        <w:spacing w:before="0" w:after="3" w:line="220" w:lineRule="exact"/>
      </w:pPr>
      <w:bookmarkStart w:id="26" w:name="bookmark25"/>
      <w:r>
        <w:rPr>
          <w:rStyle w:val="Heading21"/>
          <w:b/>
          <w:lang w:val="lv-LV" w:bidi="lv-LV"/>
        </w:rPr>
        <w:t>15. </w:t>
      </w:r>
      <w:bookmarkEnd w:id="26"/>
      <w:r w:rsidR="005945E3" w:rsidRPr="005945E3">
        <w:rPr>
          <w:rStyle w:val="Heading21"/>
          <w:b/>
          <w:lang w:val="lv-LV" w:bidi="lv-LV"/>
        </w:rPr>
        <w:t>pants</w:t>
      </w:r>
    </w:p>
    <w:p w14:paraId="329628CA" w14:textId="77777777" w:rsidR="00DE1117" w:rsidRDefault="006025ED">
      <w:pPr>
        <w:pStyle w:val="Bodytext50"/>
        <w:shd w:val="clear" w:color="auto" w:fill="auto"/>
        <w:spacing w:before="0" w:after="75" w:line="220" w:lineRule="exact"/>
        <w:jc w:val="center"/>
      </w:pPr>
      <w:r>
        <w:rPr>
          <w:rStyle w:val="Bodytext51"/>
          <w:b/>
          <w:lang w:val="lv-LV" w:bidi="lv-LV"/>
        </w:rPr>
        <w:t>MNA piedāvājuma publicēšana un īstenošana</w:t>
      </w:r>
    </w:p>
    <w:p w14:paraId="45A79FF4" w14:textId="24979D3E" w:rsidR="00DE1117" w:rsidRDefault="006025ED" w:rsidP="0066517A">
      <w:pPr>
        <w:pStyle w:val="Bodytext20"/>
        <w:numPr>
          <w:ilvl w:val="0"/>
          <w:numId w:val="15"/>
        </w:numPr>
        <w:shd w:val="clear" w:color="auto" w:fill="auto"/>
        <w:tabs>
          <w:tab w:val="left" w:pos="567"/>
        </w:tabs>
        <w:spacing w:after="196" w:line="269" w:lineRule="exact"/>
        <w:ind w:left="460" w:hanging="460"/>
        <w:jc w:val="both"/>
      </w:pPr>
      <w:proofErr w:type="spellStart"/>
      <w:r>
        <w:rPr>
          <w:lang w:bidi="lv-LV"/>
        </w:rPr>
        <w:t>Elering</w:t>
      </w:r>
      <w:proofErr w:type="spellEnd"/>
      <w:r>
        <w:rPr>
          <w:lang w:bidi="lv-LV"/>
        </w:rPr>
        <w:t xml:space="preserve">/AST/LITGRID bez liekas kavēšanās publicē MNA </w:t>
      </w:r>
      <w:r w:rsidR="00314AE1">
        <w:rPr>
          <w:lang w:bidi="lv-LV"/>
        </w:rPr>
        <w:t xml:space="preserve">priekšlikumu </w:t>
      </w:r>
      <w:r>
        <w:rPr>
          <w:lang w:bidi="lv-LV"/>
        </w:rPr>
        <w:t xml:space="preserve">pēc tam, kad Igaunijas Konkurences iestāde </w:t>
      </w:r>
      <w:r>
        <w:rPr>
          <w:i/>
          <w:lang w:bidi="lv-LV"/>
        </w:rPr>
        <w:t>(</w:t>
      </w:r>
      <w:proofErr w:type="spellStart"/>
      <w:r>
        <w:rPr>
          <w:i/>
          <w:lang w:bidi="lv-LV"/>
        </w:rPr>
        <w:t>Konkurentsiamet</w:t>
      </w:r>
      <w:proofErr w:type="spellEnd"/>
      <w:r>
        <w:rPr>
          <w:i/>
          <w:lang w:bidi="lv-LV"/>
        </w:rPr>
        <w:t>)</w:t>
      </w:r>
      <w:r>
        <w:rPr>
          <w:lang w:bidi="lv-LV"/>
        </w:rPr>
        <w:t>/Sabiedrisko pakalpojumu regulēšanas komisija/Nacionālā enerģētikas kontroles un cenu komisija kā nacionālā regulatīvā iestāde ir apstiprinājusi MNA priekšlikumu.</w:t>
      </w:r>
    </w:p>
    <w:p w14:paraId="4AB033EC" w14:textId="315ECA80" w:rsidR="00DE1117" w:rsidRDefault="00C6773F" w:rsidP="00C6773F">
      <w:pPr>
        <w:pStyle w:val="Bodytext20"/>
        <w:numPr>
          <w:ilvl w:val="0"/>
          <w:numId w:val="15"/>
        </w:numPr>
        <w:shd w:val="clear" w:color="auto" w:fill="auto"/>
        <w:tabs>
          <w:tab w:val="left" w:pos="567"/>
        </w:tabs>
        <w:spacing w:after="173" w:line="250" w:lineRule="exact"/>
        <w:ind w:left="460" w:hanging="460"/>
        <w:jc w:val="both"/>
      </w:pPr>
      <w:r>
        <w:rPr>
          <w:lang w:bidi="lv-LV"/>
        </w:rPr>
        <w:t>Saskaņā ar 45. panta 2. punktu un 57. panta 2. </w:t>
      </w:r>
      <w:r w:rsidRPr="00C6773F">
        <w:rPr>
          <w:lang w:bidi="lv-LV"/>
        </w:rPr>
        <w:t>punktu, apstiprinot šo MN</w:t>
      </w:r>
      <w:r>
        <w:rPr>
          <w:lang w:bidi="lv-LV"/>
        </w:rPr>
        <w:t xml:space="preserve">A priekšlikumu, </w:t>
      </w:r>
      <w:proofErr w:type="spellStart"/>
      <w:r>
        <w:rPr>
          <w:lang w:bidi="lv-LV"/>
        </w:rPr>
        <w:t>Elering</w:t>
      </w:r>
      <w:proofErr w:type="spellEnd"/>
      <w:r>
        <w:rPr>
          <w:lang w:bidi="lv-LV"/>
        </w:rPr>
        <w:t>/AST/LITGRID un NET</w:t>
      </w:r>
      <w:r w:rsidRPr="00C6773F">
        <w:rPr>
          <w:lang w:bidi="lv-LV"/>
        </w:rPr>
        <w:t xml:space="preserve">O </w:t>
      </w:r>
      <w:r>
        <w:rPr>
          <w:lang w:bidi="lv-LV"/>
        </w:rPr>
        <w:t>līdz 2019. gada 30. jūnijam īsteno nepieciešamās</w:t>
      </w:r>
      <w:r w:rsidRPr="00C6773F">
        <w:rPr>
          <w:lang w:bidi="lv-LV"/>
        </w:rPr>
        <w:t xml:space="preserve"> izmaiņas</w:t>
      </w:r>
      <w:r w:rsidR="00BD227C">
        <w:rPr>
          <w:lang w:bidi="lv-LV"/>
        </w:rPr>
        <w:t>,</w:t>
      </w:r>
      <w:r w:rsidRPr="00C6773F">
        <w:rPr>
          <w:lang w:bidi="lv-LV"/>
        </w:rPr>
        <w:t xml:space="preserve"> </w:t>
      </w:r>
      <w:r w:rsidR="00BD227C">
        <w:rPr>
          <w:lang w:bidi="lv-LV"/>
        </w:rPr>
        <w:t xml:space="preserve">lai pielāgotu vairāku NETO esamību Igaunijas, Latvijas un Lietuvas tirdzniecību zonās atbilstīgi šim </w:t>
      </w:r>
      <w:r w:rsidR="00BD227C">
        <w:rPr>
          <w:lang w:bidi="lv-LV"/>
        </w:rPr>
        <w:lastRenderedPageBreak/>
        <w:t xml:space="preserve">MNA priekšlikumam, taču ne pirms vienotas nākamās dienas vai tekošās dienas sasaistīšanas īstenošanas uz attiecīgās tirdzniecības zonas robežās saskaņā ar </w:t>
      </w:r>
      <w:r w:rsidR="00BD227C">
        <w:rPr>
          <w:i/>
          <w:lang w:bidi="lv-LV"/>
        </w:rPr>
        <w:t xml:space="preserve">CACM </w:t>
      </w:r>
      <w:r w:rsidR="00BD227C">
        <w:rPr>
          <w:lang w:bidi="lv-LV"/>
        </w:rPr>
        <w:t>regulu.</w:t>
      </w:r>
      <w:r w:rsidR="006025ED">
        <w:rPr>
          <w:lang w:bidi="lv-LV"/>
        </w:rPr>
        <w:t xml:space="preserve"> </w:t>
      </w:r>
    </w:p>
    <w:p w14:paraId="64C4CE3B" w14:textId="26E65F16" w:rsidR="00DE1117" w:rsidRDefault="006025ED">
      <w:pPr>
        <w:pStyle w:val="Bodytext20"/>
        <w:numPr>
          <w:ilvl w:val="0"/>
          <w:numId w:val="15"/>
        </w:numPr>
        <w:shd w:val="clear" w:color="auto" w:fill="auto"/>
        <w:spacing w:after="0" w:line="259" w:lineRule="exact"/>
        <w:ind w:left="460" w:hanging="460"/>
        <w:jc w:val="both"/>
      </w:pPr>
      <w:r>
        <w:rPr>
          <w:lang w:bidi="lv-LV"/>
        </w:rPr>
        <w:t>MNA priekšlikums vienotai nākamās dienas sasaistīšanai tiks īstenots šādos starpposmos:</w:t>
      </w:r>
    </w:p>
    <w:p w14:paraId="6D28A40B" w14:textId="6EEFB835" w:rsidR="00DE1117" w:rsidRDefault="003A4731" w:rsidP="00CD4AA4">
      <w:pPr>
        <w:pStyle w:val="Bodytext20"/>
        <w:numPr>
          <w:ilvl w:val="0"/>
          <w:numId w:val="16"/>
        </w:numPr>
        <w:shd w:val="clear" w:color="auto" w:fill="auto"/>
        <w:tabs>
          <w:tab w:val="left" w:pos="878"/>
        </w:tabs>
        <w:spacing w:after="0" w:line="254" w:lineRule="exact"/>
        <w:ind w:left="880" w:hanging="420"/>
        <w:jc w:val="both"/>
      </w:pPr>
      <w:r>
        <w:rPr>
          <w:lang w:bidi="lv-LV"/>
        </w:rPr>
        <w:t>CCC</w:t>
      </w:r>
      <w:r w:rsidR="006025ED">
        <w:rPr>
          <w:lang w:bidi="lv-LV"/>
        </w:rPr>
        <w:t xml:space="preserve"> izveide saskaņā ar </w:t>
      </w:r>
      <w:r w:rsidR="006025ED">
        <w:rPr>
          <w:i/>
          <w:lang w:bidi="lv-LV"/>
        </w:rPr>
        <w:t>CACM</w:t>
      </w:r>
      <w:r w:rsidR="006025ED">
        <w:rPr>
          <w:lang w:bidi="lv-LV"/>
        </w:rPr>
        <w:t xml:space="preserve"> regulas 27. panta 2. punktu attiecīgajā </w:t>
      </w:r>
      <w:r w:rsidR="00204E94">
        <w:rPr>
          <w:lang w:bidi="lv-LV"/>
        </w:rPr>
        <w:t>JAR</w:t>
      </w:r>
      <w:r w:rsidR="006025ED">
        <w:rPr>
          <w:lang w:bidi="lv-LV"/>
        </w:rPr>
        <w:t>;</w:t>
      </w:r>
    </w:p>
    <w:p w14:paraId="4B2A2871" w14:textId="6EDAA190" w:rsidR="00DE1117" w:rsidRDefault="003A4731" w:rsidP="00CD4AA4">
      <w:pPr>
        <w:pStyle w:val="Bodytext20"/>
        <w:numPr>
          <w:ilvl w:val="0"/>
          <w:numId w:val="16"/>
        </w:numPr>
        <w:shd w:val="clear" w:color="auto" w:fill="auto"/>
        <w:tabs>
          <w:tab w:val="left" w:pos="878"/>
        </w:tabs>
        <w:spacing w:after="0" w:line="250" w:lineRule="exact"/>
        <w:ind w:left="880" w:hanging="420"/>
        <w:jc w:val="both"/>
      </w:pPr>
      <w:r>
        <w:rPr>
          <w:lang w:bidi="lv-LV"/>
        </w:rPr>
        <w:t>MCO</w:t>
      </w:r>
      <w:r w:rsidR="006025ED">
        <w:rPr>
          <w:lang w:bidi="lv-LV"/>
        </w:rPr>
        <w:t xml:space="preserve"> funkcijas vienotai nākamās dienas tirgus sasaistīšanai ieviešana, ko veic iesaistītie NETO saskaņā ar </w:t>
      </w:r>
      <w:r w:rsidR="006025ED">
        <w:rPr>
          <w:i/>
          <w:lang w:bidi="lv-LV"/>
        </w:rPr>
        <w:t>CACM</w:t>
      </w:r>
      <w:r w:rsidR="006025ED">
        <w:rPr>
          <w:lang w:bidi="lv-LV"/>
        </w:rPr>
        <w:t xml:space="preserve"> regulas 7. panta 3. punktu;</w:t>
      </w:r>
    </w:p>
    <w:p w14:paraId="2B5E4700" w14:textId="69FCC5C5" w:rsidR="00DE1117" w:rsidRDefault="006025ED" w:rsidP="00CD4AA4">
      <w:pPr>
        <w:pStyle w:val="Bodytext20"/>
        <w:numPr>
          <w:ilvl w:val="0"/>
          <w:numId w:val="16"/>
        </w:numPr>
        <w:shd w:val="clear" w:color="auto" w:fill="auto"/>
        <w:tabs>
          <w:tab w:val="left" w:pos="878"/>
        </w:tabs>
        <w:spacing w:after="0" w:line="254" w:lineRule="exact"/>
        <w:ind w:left="880" w:hanging="420"/>
        <w:jc w:val="both"/>
      </w:pPr>
      <w:r>
        <w:rPr>
          <w:lang w:bidi="lv-LV"/>
        </w:rPr>
        <w:t xml:space="preserve">rezerves procedūru ieviešana attiecīgajā </w:t>
      </w:r>
      <w:r w:rsidR="00204E94">
        <w:rPr>
          <w:lang w:bidi="lv-LV"/>
        </w:rPr>
        <w:t>JAR</w:t>
      </w:r>
      <w:r>
        <w:rPr>
          <w:lang w:bidi="lv-LV"/>
        </w:rPr>
        <w:t xml:space="preserve"> saskaņā ar </w:t>
      </w:r>
      <w:r>
        <w:rPr>
          <w:i/>
          <w:lang w:bidi="lv-LV"/>
        </w:rPr>
        <w:t>CACM</w:t>
      </w:r>
      <w:r>
        <w:rPr>
          <w:lang w:bidi="lv-LV"/>
        </w:rPr>
        <w:t xml:space="preserve"> regulas 44. pantu un</w:t>
      </w:r>
    </w:p>
    <w:p w14:paraId="5AD69D92" w14:textId="5474F198" w:rsidR="00DE1117" w:rsidRDefault="003A4731" w:rsidP="00CD4AA4">
      <w:pPr>
        <w:pStyle w:val="Bodytext20"/>
        <w:numPr>
          <w:ilvl w:val="0"/>
          <w:numId w:val="16"/>
        </w:numPr>
        <w:shd w:val="clear" w:color="auto" w:fill="auto"/>
        <w:tabs>
          <w:tab w:val="left" w:pos="878"/>
        </w:tabs>
        <w:spacing w:after="184" w:line="254" w:lineRule="exact"/>
        <w:ind w:left="880" w:hanging="420"/>
        <w:jc w:val="both"/>
      </w:pPr>
      <w:r>
        <w:rPr>
          <w:lang w:bidi="lv-LV"/>
        </w:rPr>
        <w:t>klīringa</w:t>
      </w:r>
      <w:r w:rsidR="006025ED">
        <w:rPr>
          <w:lang w:bidi="lv-LV"/>
        </w:rPr>
        <w:t xml:space="preserve"> un norēķinu </w:t>
      </w:r>
      <w:r w:rsidR="00005CE8">
        <w:rPr>
          <w:lang w:bidi="lv-LV"/>
        </w:rPr>
        <w:t xml:space="preserve">pasākumu </w:t>
      </w:r>
      <w:r w:rsidR="006025ED">
        <w:rPr>
          <w:lang w:bidi="lv-LV"/>
        </w:rPr>
        <w:t xml:space="preserve">ieviešana saskaņā ar </w:t>
      </w:r>
      <w:r w:rsidR="006025ED">
        <w:rPr>
          <w:i/>
          <w:lang w:bidi="lv-LV"/>
        </w:rPr>
        <w:t xml:space="preserve">CACM </w:t>
      </w:r>
      <w:r w:rsidR="006025ED">
        <w:rPr>
          <w:lang w:bidi="lv-LV"/>
        </w:rPr>
        <w:t>regulas 68. pantu.</w:t>
      </w:r>
    </w:p>
    <w:p w14:paraId="7667CA52" w14:textId="6E65C944" w:rsidR="00DE1117" w:rsidRDefault="003A4731" w:rsidP="00CD4AA4">
      <w:pPr>
        <w:pStyle w:val="Bodytext20"/>
        <w:numPr>
          <w:ilvl w:val="0"/>
          <w:numId w:val="15"/>
        </w:numPr>
        <w:shd w:val="clear" w:color="auto" w:fill="auto"/>
        <w:tabs>
          <w:tab w:val="left" w:pos="421"/>
        </w:tabs>
        <w:spacing w:after="0" w:line="250" w:lineRule="exact"/>
        <w:ind w:left="460" w:hanging="460"/>
        <w:jc w:val="both"/>
      </w:pPr>
      <w:r w:rsidRPr="003A4731">
        <w:rPr>
          <w:lang w:bidi="lv-LV"/>
        </w:rPr>
        <w:t xml:space="preserve">MNA priekšlikums vienotai </w:t>
      </w:r>
      <w:r>
        <w:rPr>
          <w:lang w:bidi="lv-LV"/>
        </w:rPr>
        <w:t>tekošas</w:t>
      </w:r>
      <w:r w:rsidRPr="003A4731">
        <w:rPr>
          <w:lang w:bidi="lv-LV"/>
        </w:rPr>
        <w:t xml:space="preserve"> dienas sasaistīšanai tiks īstenots šādos starpposmos</w:t>
      </w:r>
      <w:r w:rsidR="006025ED">
        <w:rPr>
          <w:lang w:bidi="lv-LV"/>
        </w:rPr>
        <w:t>:</w:t>
      </w:r>
    </w:p>
    <w:p w14:paraId="06C9954B" w14:textId="1634786B" w:rsidR="00DE1117" w:rsidRDefault="003A4731" w:rsidP="00CD4AA4">
      <w:pPr>
        <w:pStyle w:val="Bodytext20"/>
        <w:numPr>
          <w:ilvl w:val="0"/>
          <w:numId w:val="17"/>
        </w:numPr>
        <w:shd w:val="clear" w:color="auto" w:fill="auto"/>
        <w:tabs>
          <w:tab w:val="left" w:pos="878"/>
        </w:tabs>
        <w:spacing w:after="0" w:line="250" w:lineRule="exact"/>
        <w:ind w:left="880" w:hanging="420"/>
        <w:jc w:val="both"/>
      </w:pPr>
      <w:r>
        <w:rPr>
          <w:lang w:bidi="lv-LV"/>
        </w:rPr>
        <w:t>CCC</w:t>
      </w:r>
      <w:r w:rsidR="006025ED">
        <w:rPr>
          <w:lang w:bidi="lv-LV"/>
        </w:rPr>
        <w:t xml:space="preserve"> izveide saskaņā ar </w:t>
      </w:r>
      <w:r w:rsidR="006025ED">
        <w:rPr>
          <w:i/>
          <w:lang w:bidi="lv-LV"/>
        </w:rPr>
        <w:t>CACM</w:t>
      </w:r>
      <w:r w:rsidR="006025ED">
        <w:rPr>
          <w:lang w:bidi="lv-LV"/>
        </w:rPr>
        <w:t xml:space="preserve"> regulas 27. panta 2. punktu attiecīgajā </w:t>
      </w:r>
      <w:r w:rsidR="00204E94">
        <w:rPr>
          <w:lang w:bidi="lv-LV"/>
        </w:rPr>
        <w:t>JAR</w:t>
      </w:r>
      <w:r w:rsidR="006025ED">
        <w:rPr>
          <w:lang w:bidi="lv-LV"/>
        </w:rPr>
        <w:t>;</w:t>
      </w:r>
    </w:p>
    <w:p w14:paraId="7E710821" w14:textId="38006BF7" w:rsidR="00DE1117" w:rsidRDefault="003A4731" w:rsidP="00CD4AA4">
      <w:pPr>
        <w:pStyle w:val="Bodytext20"/>
        <w:numPr>
          <w:ilvl w:val="0"/>
          <w:numId w:val="17"/>
        </w:numPr>
        <w:shd w:val="clear" w:color="auto" w:fill="auto"/>
        <w:tabs>
          <w:tab w:val="left" w:pos="878"/>
        </w:tabs>
        <w:spacing w:after="0" w:line="250" w:lineRule="exact"/>
        <w:ind w:left="880" w:hanging="420"/>
        <w:jc w:val="both"/>
      </w:pPr>
      <w:r>
        <w:rPr>
          <w:lang w:bidi="lv-LV"/>
        </w:rPr>
        <w:t>MCO</w:t>
      </w:r>
      <w:r w:rsidR="006025ED">
        <w:rPr>
          <w:lang w:bidi="lv-LV"/>
        </w:rPr>
        <w:t xml:space="preserve"> funkcijas vienotai </w:t>
      </w:r>
      <w:r>
        <w:rPr>
          <w:lang w:bidi="lv-LV"/>
        </w:rPr>
        <w:t>tekošās</w:t>
      </w:r>
      <w:r w:rsidR="006025ED">
        <w:rPr>
          <w:lang w:bidi="lv-LV"/>
        </w:rPr>
        <w:t xml:space="preserve"> dienas tirgus sasaistīšanai ieviešana, ko veic iesaistītie NETO saskaņā ar </w:t>
      </w:r>
      <w:r w:rsidR="006025ED">
        <w:rPr>
          <w:i/>
          <w:lang w:bidi="lv-LV"/>
        </w:rPr>
        <w:t>CACM</w:t>
      </w:r>
      <w:r w:rsidR="006025ED">
        <w:rPr>
          <w:lang w:bidi="lv-LV"/>
        </w:rPr>
        <w:t xml:space="preserve"> regulas 7. panta 3. </w:t>
      </w:r>
      <w:r w:rsidR="00005CE8">
        <w:rPr>
          <w:lang w:bidi="lv-LV"/>
        </w:rPr>
        <w:t>P</w:t>
      </w:r>
      <w:r w:rsidR="006025ED">
        <w:rPr>
          <w:lang w:bidi="lv-LV"/>
        </w:rPr>
        <w:t>unktu</w:t>
      </w:r>
      <w:r w:rsidR="00005CE8">
        <w:rPr>
          <w:lang w:bidi="lv-LV"/>
        </w:rPr>
        <w:t xml:space="preserve"> </w:t>
      </w:r>
      <w:r w:rsidR="006025ED">
        <w:rPr>
          <w:lang w:bidi="lv-LV"/>
        </w:rPr>
        <w:t>un</w:t>
      </w:r>
    </w:p>
    <w:p w14:paraId="5151C86F" w14:textId="033AA6B2" w:rsidR="00DE1117" w:rsidRDefault="003A4731" w:rsidP="00005CE8">
      <w:pPr>
        <w:pStyle w:val="Bodytext20"/>
        <w:numPr>
          <w:ilvl w:val="0"/>
          <w:numId w:val="17"/>
        </w:numPr>
        <w:shd w:val="clear" w:color="auto" w:fill="auto"/>
        <w:tabs>
          <w:tab w:val="left" w:pos="878"/>
        </w:tabs>
        <w:spacing w:after="349" w:line="250" w:lineRule="exact"/>
        <w:ind w:left="880" w:hanging="420"/>
        <w:jc w:val="both"/>
      </w:pPr>
      <w:r>
        <w:rPr>
          <w:lang w:bidi="lv-LV"/>
        </w:rPr>
        <w:t>klīringa</w:t>
      </w:r>
      <w:r w:rsidR="006025ED">
        <w:rPr>
          <w:lang w:bidi="lv-LV"/>
        </w:rPr>
        <w:t xml:space="preserve"> un norēķinu </w:t>
      </w:r>
      <w:r w:rsidR="00005CE8" w:rsidRPr="00005CE8">
        <w:rPr>
          <w:lang w:bidi="lv-LV"/>
        </w:rPr>
        <w:t>pasākumu</w:t>
      </w:r>
      <w:r w:rsidR="006025ED">
        <w:rPr>
          <w:lang w:bidi="lv-LV"/>
        </w:rPr>
        <w:t xml:space="preserve"> ieviešana saskaņā ar </w:t>
      </w:r>
      <w:r w:rsidR="006025ED">
        <w:rPr>
          <w:i/>
          <w:lang w:bidi="lv-LV"/>
        </w:rPr>
        <w:t xml:space="preserve">CACM </w:t>
      </w:r>
      <w:r w:rsidR="006025ED">
        <w:rPr>
          <w:lang w:bidi="lv-LV"/>
        </w:rPr>
        <w:t>regulas 68. pantu.</w:t>
      </w:r>
    </w:p>
    <w:p w14:paraId="49831A46" w14:textId="0C005596" w:rsidR="00DE1117" w:rsidRDefault="004551DA">
      <w:pPr>
        <w:pStyle w:val="Heading20"/>
        <w:keepNext/>
        <w:keepLines/>
        <w:shd w:val="clear" w:color="auto" w:fill="auto"/>
        <w:spacing w:before="0" w:after="52" w:line="264" w:lineRule="exact"/>
        <w:ind w:left="4300" w:right="4300"/>
        <w:jc w:val="left"/>
      </w:pPr>
      <w:bookmarkStart w:id="27" w:name="bookmark26"/>
      <w:r w:rsidRPr="00CD4AA4">
        <w:rPr>
          <w:rStyle w:val="Heading21"/>
          <w:b/>
          <w:lang w:val="lv-LV" w:bidi="lv-LV"/>
        </w:rPr>
        <w:t>16.</w:t>
      </w:r>
      <w:r w:rsidRPr="00CD4AA4">
        <w:rPr>
          <w:rStyle w:val="Heading21"/>
          <w:lang w:val="lv-LV" w:bidi="lv-LV"/>
        </w:rPr>
        <w:t> </w:t>
      </w:r>
      <w:r w:rsidR="00CD4AA4" w:rsidRPr="00CD4AA4">
        <w:rPr>
          <w:lang w:bidi="lv-LV"/>
        </w:rPr>
        <w:t>pants</w:t>
      </w:r>
      <w:r w:rsidR="00CD4AA4">
        <w:rPr>
          <w:rStyle w:val="Heading21"/>
          <w:b/>
          <w:lang w:val="lv-LV" w:bidi="lv-LV"/>
        </w:rPr>
        <w:t xml:space="preserve"> </w:t>
      </w:r>
      <w:r w:rsidR="006025ED">
        <w:rPr>
          <w:rStyle w:val="Heading21"/>
          <w:b/>
          <w:lang w:val="lv-LV" w:bidi="lv-LV"/>
        </w:rPr>
        <w:t>Valoda</w:t>
      </w:r>
      <w:bookmarkEnd w:id="27"/>
    </w:p>
    <w:p w14:paraId="4593C200" w14:textId="1F7B3376" w:rsidR="00DE1117" w:rsidRDefault="006025ED" w:rsidP="00CD4AA4">
      <w:pPr>
        <w:pStyle w:val="Bodytext20"/>
        <w:shd w:val="clear" w:color="auto" w:fill="auto"/>
        <w:spacing w:after="0" w:line="274" w:lineRule="exact"/>
        <w:ind w:firstLine="0"/>
        <w:jc w:val="both"/>
        <w:rPr>
          <w:lang w:bidi="lv-LV"/>
        </w:rPr>
      </w:pPr>
      <w:r>
        <w:rPr>
          <w:lang w:bidi="lv-LV"/>
        </w:rPr>
        <w:t xml:space="preserve">Šī MNA priekšlikuma atsauces valoda ir angļu valoda. Lai izvairītos no šaubām, ja </w:t>
      </w:r>
      <w:proofErr w:type="spellStart"/>
      <w:r>
        <w:rPr>
          <w:lang w:bidi="lv-LV"/>
        </w:rPr>
        <w:t>Elering</w:t>
      </w:r>
      <w:proofErr w:type="spellEnd"/>
      <w:r>
        <w:rPr>
          <w:lang w:bidi="lv-LV"/>
        </w:rPr>
        <w:t>/AST/LITGRID ir nepieciešams tulkot šo MNA priekšlikumu igauņu/latviešu/lietuviešu valodā un pretrun</w:t>
      </w:r>
      <w:r w:rsidR="000C0CAB">
        <w:rPr>
          <w:lang w:bidi="lv-LV"/>
        </w:rPr>
        <w:t>u gadījumā</w:t>
      </w:r>
      <w:r>
        <w:rPr>
          <w:lang w:bidi="lv-LV"/>
        </w:rPr>
        <w:t xml:space="preserve"> starp </w:t>
      </w:r>
      <w:proofErr w:type="spellStart"/>
      <w:r>
        <w:rPr>
          <w:lang w:bidi="lv-LV"/>
        </w:rPr>
        <w:t>Elering</w:t>
      </w:r>
      <w:proofErr w:type="spellEnd"/>
      <w:r>
        <w:rPr>
          <w:lang w:bidi="lv-LV"/>
        </w:rPr>
        <w:t xml:space="preserve">/AST/LITGRID publicēto angļu valodas versiju saskaņā ar </w:t>
      </w:r>
      <w:r>
        <w:rPr>
          <w:i/>
          <w:lang w:bidi="lv-LV"/>
        </w:rPr>
        <w:t xml:space="preserve">CACM </w:t>
      </w:r>
      <w:r w:rsidR="00CD4AA4">
        <w:rPr>
          <w:lang w:bidi="lv-LV"/>
        </w:rPr>
        <w:t>regulas 9. panta 14. </w:t>
      </w:r>
      <w:r>
        <w:rPr>
          <w:lang w:bidi="lv-LV"/>
        </w:rPr>
        <w:t xml:space="preserve">punktu un jebkuru versiju igauņu/latviešu/lietuviešu valodā, </w:t>
      </w:r>
      <w:proofErr w:type="spellStart"/>
      <w:r>
        <w:rPr>
          <w:lang w:bidi="lv-LV"/>
        </w:rPr>
        <w:t>Elering</w:t>
      </w:r>
      <w:proofErr w:type="spellEnd"/>
      <w:r>
        <w:rPr>
          <w:lang w:bidi="lv-LV"/>
        </w:rPr>
        <w:t xml:space="preserve">/AST/LITGRID saskaņā ar valsts tiesību aktiem nodrošina attiecīgi Igaunijas Konkurences iestādi </w:t>
      </w:r>
      <w:r>
        <w:rPr>
          <w:i/>
          <w:lang w:bidi="lv-LV"/>
        </w:rPr>
        <w:t>(</w:t>
      </w:r>
      <w:proofErr w:type="spellStart"/>
      <w:r>
        <w:rPr>
          <w:i/>
          <w:lang w:bidi="lv-LV"/>
        </w:rPr>
        <w:t>Konkurenstsiamet</w:t>
      </w:r>
      <w:proofErr w:type="spellEnd"/>
      <w:r>
        <w:rPr>
          <w:i/>
          <w:lang w:bidi="lv-LV"/>
        </w:rPr>
        <w:t>)</w:t>
      </w:r>
      <w:r>
        <w:rPr>
          <w:lang w:bidi="lv-LV"/>
        </w:rPr>
        <w:t xml:space="preserve">/Sabiedrisko pakalpojumu regulēšanas komisiju/Nacionālo enerģijas kontroles un cenu komisiju kā attiecīgo </w:t>
      </w:r>
      <w:r w:rsidR="000C0CAB">
        <w:rPr>
          <w:lang w:bidi="lv-LV"/>
        </w:rPr>
        <w:t xml:space="preserve">nacionālo </w:t>
      </w:r>
      <w:r>
        <w:rPr>
          <w:lang w:bidi="lv-LV"/>
        </w:rPr>
        <w:t>regulatīvo iestādi ar atjauninātu MNA priekšlikuma tulkojumu.</w:t>
      </w:r>
    </w:p>
    <w:sectPr w:rsidR="00DE1117">
      <w:type w:val="continuous"/>
      <w:pgSz w:w="11900" w:h="16840"/>
      <w:pgMar w:top="1920" w:right="967" w:bottom="1723" w:left="13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01F7" w14:textId="77777777" w:rsidR="00825844" w:rsidRDefault="00825844">
      <w:r>
        <w:separator/>
      </w:r>
    </w:p>
  </w:endnote>
  <w:endnote w:type="continuationSeparator" w:id="0">
    <w:p w14:paraId="49E7A7D1" w14:textId="77777777" w:rsidR="00825844" w:rsidRDefault="008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FCD3" w14:textId="3606D5EE" w:rsidR="00314AE1" w:rsidRDefault="00314AE1">
    <w:pPr>
      <w:rPr>
        <w:sz w:val="2"/>
        <w:szCs w:val="2"/>
      </w:rPr>
    </w:pPr>
    <w:r>
      <w:rPr>
        <w:noProof/>
        <w:lang w:eastAsia="lv-LV" w:bidi="ar-SA"/>
      </w:rPr>
      <mc:AlternateContent>
        <mc:Choice Requires="wps">
          <w:drawing>
            <wp:anchor distT="0" distB="0" distL="63500" distR="63500" simplePos="0" relativeHeight="251657728" behindDoc="1" locked="0" layoutInCell="1" allowOverlap="1" wp14:anchorId="751FEC69" wp14:editId="0FBF3953">
              <wp:simplePos x="0" y="0"/>
              <wp:positionH relativeFrom="page">
                <wp:posOffset>6845935</wp:posOffset>
              </wp:positionH>
              <wp:positionV relativeFrom="page">
                <wp:posOffset>9946005</wp:posOffset>
              </wp:positionV>
              <wp:extent cx="64135" cy="13144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7858" w14:textId="1EAFC9D6" w:rsidR="00314AE1" w:rsidRDefault="00314AE1">
                          <w:pPr>
                            <w:pStyle w:val="Headerorfooter0"/>
                            <w:shd w:val="clear" w:color="auto" w:fill="auto"/>
                            <w:spacing w:line="240" w:lineRule="auto"/>
                          </w:pPr>
                          <w:r>
                            <w:fldChar w:fldCharType="begin"/>
                          </w:r>
                          <w:r>
                            <w:rPr>
                              <w:lang w:bidi="lv-LV"/>
                            </w:rPr>
                            <w:instrText xml:space="preserve"> PAGE \* MERGEFORMAT </w:instrText>
                          </w:r>
                          <w:r>
                            <w:fldChar w:fldCharType="separate"/>
                          </w:r>
                          <w:r w:rsidR="00692341" w:rsidRPr="00692341">
                            <w:rPr>
                              <w:rStyle w:val="Headerorfooter1"/>
                              <w:noProof/>
                              <w:lang w:val="lv-LV" w:bidi="lv-LV"/>
                            </w:rPr>
                            <w:t>2</w:t>
                          </w:r>
                          <w:r>
                            <w:rPr>
                              <w:rStyle w:val="Headerorfooter1"/>
                              <w:lang w:val="lv-LV" w:bidi="lv-LV"/>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FEC69" id="_x0000_t202" coordsize="21600,21600" o:spt="202" path="m,l,21600r21600,l21600,xe">
              <v:stroke joinstyle="miter"/>
              <v:path gradientshapeok="t" o:connecttype="rect"/>
            </v:shapetype>
            <v:shape id="Text Box 2" o:spid="_x0000_s1026" type="#_x0000_t202" style="position:absolute;margin-left:539.05pt;margin-top:783.15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" filled="f" stroked="f">
              <v:textbox style="mso-fit-shape-to-text:t" inset="0,0,0,0">
                <w:txbxContent>
                  <w:p w14:paraId="64BD7858" w14:textId="1EAFC9D6" w:rsidR="00314AE1" w:rsidRDefault="00314AE1">
                    <w:pPr>
                      <w:pStyle w:val="Headerorfooter0"/>
                      <w:shd w:val="clear" w:color="auto" w:fill="auto"/>
                      <w:spacing w:line="240" w:lineRule="auto"/>
                    </w:pPr>
                    <w:r>
                      <w:fldChar w:fldCharType="begin"/>
                    </w:r>
                    <w:r>
                      <w:rPr>
                        <w:lang w:bidi="lv-LV"/>
                      </w:rPr>
                      <w:instrText xml:space="preserve"> PAGE \* MERGEFORMAT </w:instrText>
                    </w:r>
                    <w:r>
                      <w:fldChar w:fldCharType="separate"/>
                    </w:r>
                    <w:r w:rsidR="00692341" w:rsidRPr="00692341">
                      <w:rPr>
                        <w:rStyle w:val="Headerorfooter1"/>
                        <w:noProof/>
                        <w:lang w:val="lv-LV" w:bidi="lv-LV"/>
                      </w:rPr>
                      <w:t>2</w:t>
                    </w:r>
                    <w:r>
                      <w:rPr>
                        <w:rStyle w:val="Headerorfooter1"/>
                        <w:lang w:val="lv-LV" w:bidi="lv-LV"/>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78B6" w14:textId="77777777" w:rsidR="00825844" w:rsidRDefault="00825844"/>
  </w:footnote>
  <w:footnote w:type="continuationSeparator" w:id="0">
    <w:p w14:paraId="5FE86C74" w14:textId="77777777" w:rsidR="00825844" w:rsidRDefault="00825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B12"/>
    <w:multiLevelType w:val="multilevel"/>
    <w:tmpl w:val="8472AD3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09C7"/>
    <w:multiLevelType w:val="multilevel"/>
    <w:tmpl w:val="77F8B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212D8"/>
    <w:multiLevelType w:val="multilevel"/>
    <w:tmpl w:val="2D0A5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80734"/>
    <w:multiLevelType w:val="multilevel"/>
    <w:tmpl w:val="FD2AD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46196"/>
    <w:multiLevelType w:val="multilevel"/>
    <w:tmpl w:val="FDF42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359E3"/>
    <w:multiLevelType w:val="multilevel"/>
    <w:tmpl w:val="1164652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C111B80"/>
    <w:multiLevelType w:val="multilevel"/>
    <w:tmpl w:val="427ACB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0515C"/>
    <w:multiLevelType w:val="multilevel"/>
    <w:tmpl w:val="07ACB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B72139"/>
    <w:multiLevelType w:val="multilevel"/>
    <w:tmpl w:val="59D6E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1732C"/>
    <w:multiLevelType w:val="multilevel"/>
    <w:tmpl w:val="3AF8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BA7ED5"/>
    <w:multiLevelType w:val="multilevel"/>
    <w:tmpl w:val="050E33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93E37"/>
    <w:multiLevelType w:val="multilevel"/>
    <w:tmpl w:val="11925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033E0"/>
    <w:multiLevelType w:val="multilevel"/>
    <w:tmpl w:val="CD34D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943C95"/>
    <w:multiLevelType w:val="multilevel"/>
    <w:tmpl w:val="CDDC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5B0313"/>
    <w:multiLevelType w:val="multilevel"/>
    <w:tmpl w:val="20C477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D0658F"/>
    <w:multiLevelType w:val="multilevel"/>
    <w:tmpl w:val="D5665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5F0394"/>
    <w:multiLevelType w:val="multilevel"/>
    <w:tmpl w:val="DA04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0005E1"/>
    <w:multiLevelType w:val="multilevel"/>
    <w:tmpl w:val="53A8D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10"/>
  </w:num>
  <w:num w:numId="5">
    <w:abstractNumId w:val="6"/>
  </w:num>
  <w:num w:numId="6">
    <w:abstractNumId w:val="1"/>
  </w:num>
  <w:num w:numId="7">
    <w:abstractNumId w:val="13"/>
  </w:num>
  <w:num w:numId="8">
    <w:abstractNumId w:val="7"/>
  </w:num>
  <w:num w:numId="9">
    <w:abstractNumId w:val="12"/>
  </w:num>
  <w:num w:numId="10">
    <w:abstractNumId w:val="3"/>
  </w:num>
  <w:num w:numId="11">
    <w:abstractNumId w:val="2"/>
  </w:num>
  <w:num w:numId="12">
    <w:abstractNumId w:val="15"/>
  </w:num>
  <w:num w:numId="13">
    <w:abstractNumId w:val="17"/>
  </w:num>
  <w:num w:numId="14">
    <w:abstractNumId w:val="9"/>
  </w:num>
  <w:num w:numId="15">
    <w:abstractNumId w:val="16"/>
  </w:num>
  <w:num w:numId="16">
    <w:abstractNumId w:val="1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117"/>
    <w:rsid w:val="00005CE8"/>
    <w:rsid w:val="00022C29"/>
    <w:rsid w:val="00044B41"/>
    <w:rsid w:val="00056180"/>
    <w:rsid w:val="00076980"/>
    <w:rsid w:val="00080E23"/>
    <w:rsid w:val="000B6B02"/>
    <w:rsid w:val="000B6D5A"/>
    <w:rsid w:val="000C0CAB"/>
    <w:rsid w:val="000E1462"/>
    <w:rsid w:val="000E79D2"/>
    <w:rsid w:val="00114B67"/>
    <w:rsid w:val="00131B66"/>
    <w:rsid w:val="00180061"/>
    <w:rsid w:val="001F2328"/>
    <w:rsid w:val="00204E94"/>
    <w:rsid w:val="00277F88"/>
    <w:rsid w:val="002A5255"/>
    <w:rsid w:val="002B010A"/>
    <w:rsid w:val="002D1A0C"/>
    <w:rsid w:val="002E57C5"/>
    <w:rsid w:val="002E69C9"/>
    <w:rsid w:val="00305CCD"/>
    <w:rsid w:val="00314AE1"/>
    <w:rsid w:val="00387FB5"/>
    <w:rsid w:val="00395284"/>
    <w:rsid w:val="003A4731"/>
    <w:rsid w:val="003C4E62"/>
    <w:rsid w:val="003E116D"/>
    <w:rsid w:val="0042116F"/>
    <w:rsid w:val="004411D8"/>
    <w:rsid w:val="004551DA"/>
    <w:rsid w:val="00455A8B"/>
    <w:rsid w:val="00481519"/>
    <w:rsid w:val="00483034"/>
    <w:rsid w:val="00495D29"/>
    <w:rsid w:val="004D1B0C"/>
    <w:rsid w:val="004E6DEB"/>
    <w:rsid w:val="0053538A"/>
    <w:rsid w:val="00580FF5"/>
    <w:rsid w:val="00590E67"/>
    <w:rsid w:val="005945E3"/>
    <w:rsid w:val="0059612E"/>
    <w:rsid w:val="005C1E8F"/>
    <w:rsid w:val="00600779"/>
    <w:rsid w:val="006025ED"/>
    <w:rsid w:val="00603855"/>
    <w:rsid w:val="006039BE"/>
    <w:rsid w:val="00627D89"/>
    <w:rsid w:val="006341AB"/>
    <w:rsid w:val="006469F5"/>
    <w:rsid w:val="00657EA5"/>
    <w:rsid w:val="0066429E"/>
    <w:rsid w:val="0066517A"/>
    <w:rsid w:val="00672F76"/>
    <w:rsid w:val="00692341"/>
    <w:rsid w:val="006F66E7"/>
    <w:rsid w:val="00704E2C"/>
    <w:rsid w:val="007750E5"/>
    <w:rsid w:val="00775D52"/>
    <w:rsid w:val="00796384"/>
    <w:rsid w:val="007B7F17"/>
    <w:rsid w:val="007C6CF2"/>
    <w:rsid w:val="007C782C"/>
    <w:rsid w:val="007D722C"/>
    <w:rsid w:val="007E54A9"/>
    <w:rsid w:val="007F124B"/>
    <w:rsid w:val="00823635"/>
    <w:rsid w:val="00825844"/>
    <w:rsid w:val="00840628"/>
    <w:rsid w:val="00846932"/>
    <w:rsid w:val="00881841"/>
    <w:rsid w:val="008B1F9C"/>
    <w:rsid w:val="008C21FF"/>
    <w:rsid w:val="00942BE4"/>
    <w:rsid w:val="00957E85"/>
    <w:rsid w:val="00A10B2B"/>
    <w:rsid w:val="00A1662B"/>
    <w:rsid w:val="00A342A4"/>
    <w:rsid w:val="00A56C45"/>
    <w:rsid w:val="00A816B8"/>
    <w:rsid w:val="00AA0931"/>
    <w:rsid w:val="00AC3890"/>
    <w:rsid w:val="00AD0BD6"/>
    <w:rsid w:val="00AF0F17"/>
    <w:rsid w:val="00B636DC"/>
    <w:rsid w:val="00BB3DFB"/>
    <w:rsid w:val="00BD15F8"/>
    <w:rsid w:val="00BD227C"/>
    <w:rsid w:val="00BF1916"/>
    <w:rsid w:val="00C122EB"/>
    <w:rsid w:val="00C255D9"/>
    <w:rsid w:val="00C4131D"/>
    <w:rsid w:val="00C64C8E"/>
    <w:rsid w:val="00C6773F"/>
    <w:rsid w:val="00C824E7"/>
    <w:rsid w:val="00CA4DE5"/>
    <w:rsid w:val="00CC42F4"/>
    <w:rsid w:val="00CC4C90"/>
    <w:rsid w:val="00CD4AA4"/>
    <w:rsid w:val="00D3109E"/>
    <w:rsid w:val="00D87454"/>
    <w:rsid w:val="00DE1117"/>
    <w:rsid w:val="00DF2001"/>
    <w:rsid w:val="00DF4CB3"/>
    <w:rsid w:val="00DF705C"/>
    <w:rsid w:val="00E11650"/>
    <w:rsid w:val="00E16747"/>
    <w:rsid w:val="00E23519"/>
    <w:rsid w:val="00E36D5F"/>
    <w:rsid w:val="00E54E13"/>
    <w:rsid w:val="00E874B5"/>
    <w:rsid w:val="00EE0E49"/>
    <w:rsid w:val="00EF166A"/>
    <w:rsid w:val="00EF6FCE"/>
    <w:rsid w:val="00F15105"/>
    <w:rsid w:val="00F23F53"/>
    <w:rsid w:val="00F44AB4"/>
    <w:rsid w:val="00F804EF"/>
    <w:rsid w:val="00FB629E"/>
    <w:rsid w:val="00FC1BCF"/>
    <w:rsid w:val="00FC3E30"/>
    <w:rsid w:val="00FE09DB"/>
    <w:rsid w:val="00FE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AE90"/>
  <w15:docId w15:val="{1197750D-F35D-406A-B971-C0762BE8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v-LV"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3">
    <w:name w:val="Body text (3)_"/>
    <w:basedOn w:val="Noklusjumarindkopasfonts"/>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Noklusjumarindkopasfonts"/>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Noklusjumarindkopasfonts"/>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5">
    <w:name w:val="Body text (5)_"/>
    <w:basedOn w:val="Noklusjumarindkopasfonts"/>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Heading10">
    <w:name w:val="Heading #1"/>
    <w:basedOn w:val="Parasts"/>
    <w:link w:val="Heading1"/>
    <w:pPr>
      <w:shd w:val="clear" w:color="auto" w:fill="FFFFFF"/>
      <w:spacing w:after="840" w:line="0" w:lineRule="atLeast"/>
      <w:outlineLvl w:val="0"/>
    </w:pPr>
    <w:rPr>
      <w:rFonts w:ascii="Times New Roman" w:eastAsia="Times New Roman" w:hAnsi="Times New Roman" w:cs="Times New Roman"/>
      <w:b/>
      <w:bCs/>
      <w:sz w:val="30"/>
      <w:szCs w:val="30"/>
    </w:rPr>
  </w:style>
  <w:style w:type="paragraph" w:customStyle="1" w:styleId="Bodytext30">
    <w:name w:val="Body text (3)"/>
    <w:basedOn w:val="Parasts"/>
    <w:link w:val="Bodytext3"/>
    <w:pPr>
      <w:shd w:val="clear" w:color="auto" w:fill="FFFFFF"/>
      <w:spacing w:before="840" w:line="0" w:lineRule="atLeast"/>
    </w:pPr>
    <w:rPr>
      <w:rFonts w:ascii="Times New Roman" w:eastAsia="Times New Roman" w:hAnsi="Times New Roman" w:cs="Times New Roman"/>
      <w:b/>
      <w:bCs/>
      <w:sz w:val="26"/>
      <w:szCs w:val="26"/>
    </w:rPr>
  </w:style>
  <w:style w:type="paragraph" w:customStyle="1" w:styleId="Bodytext20">
    <w:name w:val="Body text (2)"/>
    <w:basedOn w:val="Parasts"/>
    <w:link w:val="Bodytext2"/>
    <w:pPr>
      <w:shd w:val="clear" w:color="auto" w:fill="FFFFFF"/>
      <w:spacing w:after="540" w:line="0" w:lineRule="atLeast"/>
      <w:ind w:hanging="620"/>
    </w:pPr>
    <w:rPr>
      <w:rFonts w:ascii="Times New Roman" w:eastAsia="Times New Roman" w:hAnsi="Times New Roman" w:cs="Times New Roman"/>
      <w:sz w:val="22"/>
      <w:szCs w:val="22"/>
    </w:rPr>
  </w:style>
  <w:style w:type="paragraph" w:customStyle="1" w:styleId="Headerorfooter0">
    <w:name w:val="Header or footer"/>
    <w:basedOn w:val="Parasts"/>
    <w:link w:val="Headerorfooter"/>
    <w:pPr>
      <w:shd w:val="clear" w:color="auto" w:fill="FFFFFF"/>
      <w:spacing w:line="0" w:lineRule="atLeast"/>
    </w:pPr>
    <w:rPr>
      <w:rFonts w:ascii="Arial" w:eastAsia="Arial" w:hAnsi="Arial" w:cs="Arial"/>
      <w:sz w:val="18"/>
      <w:szCs w:val="18"/>
    </w:rPr>
  </w:style>
  <w:style w:type="paragraph" w:customStyle="1" w:styleId="Heading20">
    <w:name w:val="Heading #2"/>
    <w:basedOn w:val="Parasts"/>
    <w:link w:val="Heading2"/>
    <w:pPr>
      <w:shd w:val="clear" w:color="auto" w:fill="FFFFFF"/>
      <w:spacing w:before="540" w:after="240" w:line="0" w:lineRule="atLeast"/>
      <w:jc w:val="center"/>
      <w:outlineLvl w:val="1"/>
    </w:pPr>
    <w:rPr>
      <w:rFonts w:ascii="Times New Roman" w:eastAsia="Times New Roman" w:hAnsi="Times New Roman" w:cs="Times New Roman"/>
      <w:b/>
      <w:bCs/>
      <w:sz w:val="22"/>
      <w:szCs w:val="22"/>
    </w:rPr>
  </w:style>
  <w:style w:type="paragraph" w:customStyle="1" w:styleId="Bodytext40">
    <w:name w:val="Body text (4)"/>
    <w:basedOn w:val="Parasts"/>
    <w:link w:val="Bodytext4"/>
    <w:pPr>
      <w:shd w:val="clear" w:color="auto" w:fill="FFFFFF"/>
      <w:spacing w:before="60" w:after="60" w:line="250" w:lineRule="exact"/>
      <w:jc w:val="both"/>
    </w:pPr>
    <w:rPr>
      <w:rFonts w:ascii="Times New Roman" w:eastAsia="Times New Roman" w:hAnsi="Times New Roman" w:cs="Times New Roman"/>
      <w:i/>
      <w:iCs/>
      <w:sz w:val="22"/>
      <w:szCs w:val="22"/>
    </w:rPr>
  </w:style>
  <w:style w:type="paragraph" w:customStyle="1" w:styleId="Bodytext50">
    <w:name w:val="Body text (5)"/>
    <w:basedOn w:val="Parasts"/>
    <w:link w:val="Bodytext5"/>
    <w:pPr>
      <w:shd w:val="clear" w:color="auto" w:fill="FFFFFF"/>
      <w:spacing w:before="420" w:after="480" w:line="269" w:lineRule="exact"/>
      <w:jc w:val="both"/>
    </w:pPr>
    <w:rPr>
      <w:rFonts w:ascii="Times New Roman" w:eastAsia="Times New Roman" w:hAnsi="Times New Roman" w:cs="Times New Roman"/>
      <w:b/>
      <w:bCs/>
      <w:sz w:val="22"/>
      <w:szCs w:val="22"/>
    </w:rPr>
  </w:style>
  <w:style w:type="character" w:styleId="Komentraatsauce">
    <w:name w:val="annotation reference"/>
    <w:basedOn w:val="Noklusjumarindkopasfonts"/>
    <w:uiPriority w:val="99"/>
    <w:semiHidden/>
    <w:unhideWhenUsed/>
    <w:rsid w:val="00BB3DFB"/>
    <w:rPr>
      <w:sz w:val="16"/>
      <w:szCs w:val="16"/>
    </w:rPr>
  </w:style>
  <w:style w:type="paragraph" w:styleId="Komentrateksts">
    <w:name w:val="annotation text"/>
    <w:basedOn w:val="Parasts"/>
    <w:link w:val="KomentratekstsRakstz"/>
    <w:uiPriority w:val="99"/>
    <w:semiHidden/>
    <w:unhideWhenUsed/>
    <w:rsid w:val="00BB3DFB"/>
    <w:rPr>
      <w:sz w:val="20"/>
      <w:szCs w:val="20"/>
    </w:rPr>
  </w:style>
  <w:style w:type="character" w:customStyle="1" w:styleId="KomentratekstsRakstz">
    <w:name w:val="Komentāra teksts Rakstz."/>
    <w:basedOn w:val="Noklusjumarindkopasfonts"/>
    <w:link w:val="Komentrateksts"/>
    <w:uiPriority w:val="99"/>
    <w:semiHidden/>
    <w:rsid w:val="00BB3DFB"/>
    <w:rPr>
      <w:color w:val="000000"/>
      <w:sz w:val="20"/>
      <w:szCs w:val="20"/>
    </w:rPr>
  </w:style>
  <w:style w:type="paragraph" w:styleId="Komentratma">
    <w:name w:val="annotation subject"/>
    <w:basedOn w:val="Komentrateksts"/>
    <w:next w:val="Komentrateksts"/>
    <w:link w:val="KomentratmaRakstz"/>
    <w:uiPriority w:val="99"/>
    <w:semiHidden/>
    <w:unhideWhenUsed/>
    <w:rsid w:val="00BB3DFB"/>
    <w:rPr>
      <w:b/>
      <w:bCs/>
    </w:rPr>
  </w:style>
  <w:style w:type="character" w:customStyle="1" w:styleId="KomentratmaRakstz">
    <w:name w:val="Komentāra tēma Rakstz."/>
    <w:basedOn w:val="KomentratekstsRakstz"/>
    <w:link w:val="Komentratma"/>
    <w:uiPriority w:val="99"/>
    <w:semiHidden/>
    <w:rsid w:val="00BB3DFB"/>
    <w:rPr>
      <w:b/>
      <w:bCs/>
      <w:color w:val="000000"/>
      <w:sz w:val="20"/>
      <w:szCs w:val="20"/>
    </w:rPr>
  </w:style>
  <w:style w:type="paragraph" w:styleId="Balonteksts">
    <w:name w:val="Balloon Text"/>
    <w:basedOn w:val="Parasts"/>
    <w:link w:val="BalontekstsRakstz"/>
    <w:uiPriority w:val="99"/>
    <w:semiHidden/>
    <w:unhideWhenUsed/>
    <w:rsid w:val="00BB3DF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3DFB"/>
    <w:rPr>
      <w:rFonts w:ascii="Segoe UI" w:hAnsi="Segoe UI" w:cs="Segoe UI"/>
      <w:color w:val="000000"/>
      <w:sz w:val="18"/>
      <w:szCs w:val="18"/>
    </w:rPr>
  </w:style>
  <w:style w:type="paragraph" w:styleId="Sarakstarindkopa">
    <w:name w:val="List Paragraph"/>
    <w:basedOn w:val="Parasts"/>
    <w:uiPriority w:val="34"/>
    <w:qFormat/>
    <w:rsid w:val="00180061"/>
    <w:pPr>
      <w:ind w:left="720"/>
      <w:contextualSpacing/>
    </w:pPr>
  </w:style>
  <w:style w:type="paragraph" w:styleId="Galvene">
    <w:name w:val="header"/>
    <w:basedOn w:val="Parasts"/>
    <w:link w:val="GalveneRakstz"/>
    <w:uiPriority w:val="99"/>
    <w:unhideWhenUsed/>
    <w:rsid w:val="00957E85"/>
    <w:pPr>
      <w:tabs>
        <w:tab w:val="center" w:pos="4153"/>
        <w:tab w:val="right" w:pos="8306"/>
      </w:tabs>
    </w:pPr>
  </w:style>
  <w:style w:type="character" w:customStyle="1" w:styleId="GalveneRakstz">
    <w:name w:val="Galvene Rakstz."/>
    <w:basedOn w:val="Noklusjumarindkopasfonts"/>
    <w:link w:val="Galvene"/>
    <w:uiPriority w:val="99"/>
    <w:rsid w:val="00957E85"/>
    <w:rPr>
      <w:color w:val="000000"/>
    </w:rPr>
  </w:style>
  <w:style w:type="paragraph" w:styleId="Kjene">
    <w:name w:val="footer"/>
    <w:basedOn w:val="Parasts"/>
    <w:link w:val="KjeneRakstz"/>
    <w:uiPriority w:val="99"/>
    <w:unhideWhenUsed/>
    <w:rsid w:val="00957E85"/>
    <w:pPr>
      <w:tabs>
        <w:tab w:val="center" w:pos="4153"/>
        <w:tab w:val="right" w:pos="8306"/>
      </w:tabs>
    </w:pPr>
  </w:style>
  <w:style w:type="character" w:customStyle="1" w:styleId="KjeneRakstz">
    <w:name w:val="Kājene Rakstz."/>
    <w:basedOn w:val="Noklusjumarindkopasfonts"/>
    <w:link w:val="Kjene"/>
    <w:uiPriority w:val="99"/>
    <w:rsid w:val="00957E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66C9-BEDF-4FF0-80D1-07A5F631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14375</Words>
  <Characters>8194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MNA proposal 15122017</vt:lpstr>
    </vt:vector>
  </TitlesOfParts>
  <Company>Latvenergo</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 proposal 15122017</dc:title>
  <dc:creator>Airi.noor</dc:creator>
  <cp:lastModifiedBy>Edīte Bieļa-Dailidoviča</cp:lastModifiedBy>
  <cp:revision>2</cp:revision>
  <cp:lastPrinted>2018-02-07T14:32:00Z</cp:lastPrinted>
  <dcterms:created xsi:type="dcterms:W3CDTF">2020-02-20T10:51:00Z</dcterms:created>
  <dcterms:modified xsi:type="dcterms:W3CDTF">2020-02-20T10:51:00Z</dcterms:modified>
</cp:coreProperties>
</file>