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5913" w14:textId="77777777" w:rsidR="00E84C36" w:rsidRDefault="00E84C36" w:rsidP="00E84C3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bookmarkStart w:id="0" w:name="_GoBack"/>
      <w:bookmarkEnd w:id="0"/>
      <w:r w:rsidRPr="00B37F2C">
        <w:rPr>
          <w:rFonts w:ascii="Cambria" w:hAnsi="Cambria"/>
          <w:sz w:val="19"/>
          <w:szCs w:val="20"/>
        </w:rPr>
        <w:t>13.pielikums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14:paraId="46B1DC95" w14:textId="77777777" w:rsidR="00CC2236" w:rsidRPr="00CC2236" w:rsidRDefault="00CC2236" w:rsidP="00CC2236">
      <w:pPr>
        <w:spacing w:before="130" w:after="0" w:line="260" w:lineRule="exact"/>
        <w:rPr>
          <w:rFonts w:asciiTheme="majorHAnsi" w:hAnsiTheme="majorHAnsi"/>
          <w:i/>
          <w:sz w:val="18"/>
          <w:szCs w:val="18"/>
        </w:rPr>
      </w:pPr>
      <w:r w:rsidRPr="00CC2236">
        <w:rPr>
          <w:rFonts w:asciiTheme="majorHAnsi" w:hAnsiTheme="majorHAnsi"/>
          <w:i/>
          <w:sz w:val="18"/>
          <w:szCs w:val="18"/>
        </w:rPr>
        <w:t>(Pielikums grozīts ar SPRK padomes 27.02.2020. lēmumu Nr. 1/3)</w:t>
      </w:r>
    </w:p>
    <w:p w14:paraId="30682030" w14:textId="77777777" w:rsidR="00E84C36" w:rsidRPr="00B37F2C" w:rsidRDefault="00E84C36" w:rsidP="00E84C36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0"/>
        <w:gridCol w:w="4956"/>
      </w:tblGrid>
      <w:tr w:rsidR="00E84C36" w:rsidRPr="00593BEE" w14:paraId="35A57E46" w14:textId="77777777" w:rsidTr="00F557A2">
        <w:tc>
          <w:tcPr>
            <w:tcW w:w="3714" w:type="dxa"/>
            <w:shd w:val="clear" w:color="auto" w:fill="auto"/>
          </w:tcPr>
          <w:p w14:paraId="25A7A609" w14:textId="77777777" w:rsidR="00E84C36" w:rsidRPr="00593BEE" w:rsidRDefault="00E84C3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</w:rPr>
              <w:t xml:space="preserve">Energoapgādes komersanta nosaukums 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14:paraId="2B995D85" w14:textId="77777777" w:rsidR="00E84C36" w:rsidRPr="00593BEE" w:rsidRDefault="00E84C3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</w:rPr>
            </w:pPr>
          </w:p>
        </w:tc>
      </w:tr>
      <w:tr w:rsidR="00E84C36" w:rsidRPr="00593BEE" w14:paraId="00A95E4A" w14:textId="77777777" w:rsidTr="00F557A2">
        <w:tc>
          <w:tcPr>
            <w:tcW w:w="3714" w:type="dxa"/>
            <w:shd w:val="clear" w:color="auto" w:fill="auto"/>
          </w:tcPr>
          <w:p w14:paraId="28EA1DCC" w14:textId="77777777" w:rsidR="00E84C36" w:rsidRPr="00593BEE" w:rsidRDefault="00E84C3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</w:rPr>
              <w:t>Vienotais reģistrācijas numurs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D0D5" w14:textId="77777777" w:rsidR="00E84C36" w:rsidRPr="00593BEE" w:rsidRDefault="00E84C3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</w:rPr>
            </w:pPr>
          </w:p>
        </w:tc>
      </w:tr>
      <w:tr w:rsidR="00E84C36" w:rsidRPr="00593BEE" w14:paraId="2AC2DA9E" w14:textId="77777777" w:rsidTr="00F557A2">
        <w:tc>
          <w:tcPr>
            <w:tcW w:w="9581" w:type="dxa"/>
            <w:gridSpan w:val="2"/>
            <w:shd w:val="clear" w:color="auto" w:fill="auto"/>
          </w:tcPr>
          <w:p w14:paraId="7C92E75D" w14:textId="77777777" w:rsidR="00E84C36" w:rsidRPr="00593BEE" w:rsidRDefault="00E84C3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</w:rPr>
              <w:t>Darbības veids – siltumenerģijas ražošana, pārvade un sadale, tirdzniecība</w:t>
            </w:r>
          </w:p>
        </w:tc>
      </w:tr>
    </w:tbl>
    <w:p w14:paraId="104999C5" w14:textId="77777777" w:rsidR="00E84C36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</w:rPr>
      </w:pPr>
    </w:p>
    <w:p w14:paraId="729CE125" w14:textId="77777777" w:rsidR="00CC2236" w:rsidRPr="00CC2236" w:rsidRDefault="00CC2236" w:rsidP="00CC2236">
      <w:pPr>
        <w:spacing w:before="130" w:line="260" w:lineRule="exact"/>
        <w:jc w:val="center"/>
        <w:rPr>
          <w:rFonts w:ascii="Cambria" w:hAnsi="Cambria"/>
          <w:b/>
          <w:sz w:val="24"/>
          <w:szCs w:val="24"/>
        </w:rPr>
      </w:pPr>
      <w:r w:rsidRPr="00CC2236">
        <w:rPr>
          <w:rFonts w:ascii="Cambria" w:hAnsi="Cambria"/>
          <w:b/>
          <w:sz w:val="24"/>
          <w:szCs w:val="24"/>
        </w:rPr>
        <w:t>Atskaite par ____ .gada ________(mēnesī) faktiskajiem rādītājiem</w:t>
      </w:r>
    </w:p>
    <w:p w14:paraId="07764CB2" w14:textId="77777777" w:rsidR="00CC2236" w:rsidRPr="00D15675" w:rsidRDefault="00CC2236" w:rsidP="00CC2236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</w:rPr>
      </w:pPr>
    </w:p>
    <w:p w14:paraId="6068ECB4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Patērētā dabasgāze</w:t>
      </w:r>
    </w:p>
    <w:p w14:paraId="344D9D64" w14:textId="77777777" w:rsidR="00CC2236" w:rsidRPr="00D15675" w:rsidRDefault="00CC2236" w:rsidP="00CC2236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1.tabula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918"/>
        <w:gridCol w:w="1881"/>
        <w:gridCol w:w="583"/>
        <w:gridCol w:w="608"/>
        <w:gridCol w:w="678"/>
        <w:gridCol w:w="506"/>
        <w:gridCol w:w="419"/>
        <w:gridCol w:w="1243"/>
      </w:tblGrid>
      <w:tr w:rsidR="00CC2236" w:rsidRPr="008E624D" w14:paraId="06F247F2" w14:textId="77777777" w:rsidTr="00763ED8">
        <w:trPr>
          <w:trHeight w:val="227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209BE3AA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Nr. p.k.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  <w:hideMark/>
          </w:tcPr>
          <w:p w14:paraId="1779BE89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piegādātāja nosaukums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14:paraId="348F5614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produkts</w:t>
            </w:r>
          </w:p>
        </w:tc>
        <w:tc>
          <w:tcPr>
            <w:tcW w:w="4532" w:type="dxa"/>
            <w:gridSpan w:val="6"/>
            <w:shd w:val="clear" w:color="auto" w:fill="auto"/>
            <w:noWrap/>
            <w:vAlign w:val="bottom"/>
            <w:hideMark/>
          </w:tcPr>
          <w:p w14:paraId="79E5FB9A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Ūdenssildāmajos katlos un koģenerācijas iekārtās ar uzstādīto elektrisko jaudu zem 1 MW patērētā dabasgāze</w:t>
            </w:r>
          </w:p>
        </w:tc>
      </w:tr>
      <w:tr w:rsidR="00CC2236" w:rsidRPr="008E624D" w14:paraId="685EC3D2" w14:textId="77777777" w:rsidTr="00763ED8">
        <w:trPr>
          <w:trHeight w:val="227"/>
          <w:jc w:val="center"/>
        </w:trPr>
        <w:tc>
          <w:tcPr>
            <w:tcW w:w="516" w:type="dxa"/>
            <w:vMerge/>
            <w:vAlign w:val="center"/>
            <w:hideMark/>
          </w:tcPr>
          <w:p w14:paraId="17BED247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14:paraId="0E95AC96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14:paraId="1F0AB236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14:paraId="78639289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 xml:space="preserve">Dabasgāzes apjoms 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14:paraId="1EF99891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EUR/</w:t>
            </w: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</w:tr>
      <w:tr w:rsidR="00CC2236" w:rsidRPr="008E624D" w14:paraId="2EC22444" w14:textId="77777777" w:rsidTr="00763ED8">
        <w:trPr>
          <w:cantSplit/>
          <w:trHeight w:val="1783"/>
          <w:jc w:val="center"/>
        </w:trPr>
        <w:tc>
          <w:tcPr>
            <w:tcW w:w="516" w:type="dxa"/>
            <w:vMerge/>
            <w:vAlign w:val="center"/>
            <w:hideMark/>
          </w:tcPr>
          <w:p w14:paraId="168B44A1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14:paraId="77D49932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14:paraId="320602A9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655" w:type="dxa"/>
            <w:shd w:val="clear" w:color="auto" w:fill="auto"/>
            <w:noWrap/>
            <w:textDirection w:val="btLr"/>
            <w:vAlign w:val="center"/>
            <w:hideMark/>
          </w:tcPr>
          <w:p w14:paraId="2BA0CBA9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tūkst. nm</w:t>
            </w:r>
            <w:r w:rsidRPr="008E624D">
              <w:rPr>
                <w:rFonts w:ascii="Cambria" w:eastAsia="Times New Roman" w:hAnsi="Cambria"/>
                <w:color w:val="000000"/>
                <w:sz w:val="19"/>
                <w:vertAlign w:val="superscript"/>
                <w:lang w:eastAsia="lv-LV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textDirection w:val="btLr"/>
            <w:vAlign w:val="center"/>
            <w:hideMark/>
          </w:tcPr>
          <w:p w14:paraId="52B1EA0F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763" w:type="dxa"/>
            <w:shd w:val="clear" w:color="auto" w:fill="auto"/>
            <w:textDirection w:val="btLr"/>
            <w:vAlign w:val="center"/>
            <w:hideMark/>
          </w:tcPr>
          <w:p w14:paraId="0E6D2F39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bez pakalpojumiem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DB95528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Krātuves pakalpojumu cena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A04A2E5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Sistēmas pakalpojumu cena</w:t>
            </w:r>
          </w:p>
        </w:tc>
        <w:tc>
          <w:tcPr>
            <w:tcW w:w="1405" w:type="dxa"/>
            <w:shd w:val="clear" w:color="auto" w:fill="auto"/>
            <w:textDirection w:val="btLr"/>
            <w:vAlign w:val="center"/>
            <w:hideMark/>
          </w:tcPr>
          <w:p w14:paraId="3EE9E9FB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Kopā</w:t>
            </w:r>
          </w:p>
        </w:tc>
      </w:tr>
      <w:tr w:rsidR="00CC2236" w:rsidRPr="008E624D" w14:paraId="107AB9FA" w14:textId="77777777" w:rsidTr="00763ED8">
        <w:trPr>
          <w:cantSplit/>
          <w:trHeight w:val="227"/>
          <w:jc w:val="center"/>
        </w:trPr>
        <w:tc>
          <w:tcPr>
            <w:tcW w:w="516" w:type="dxa"/>
            <w:vAlign w:val="center"/>
          </w:tcPr>
          <w:p w14:paraId="68F615A0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1</w:t>
            </w:r>
          </w:p>
        </w:tc>
        <w:tc>
          <w:tcPr>
            <w:tcW w:w="2173" w:type="dxa"/>
            <w:vAlign w:val="center"/>
          </w:tcPr>
          <w:p w14:paraId="43A87B8F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2</w:t>
            </w:r>
          </w:p>
        </w:tc>
        <w:tc>
          <w:tcPr>
            <w:tcW w:w="2130" w:type="dxa"/>
            <w:vAlign w:val="center"/>
          </w:tcPr>
          <w:p w14:paraId="3198EE06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52F0242F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1A90E44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9535D3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EA170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DC431F6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BD6FE7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9</w:t>
            </w:r>
          </w:p>
        </w:tc>
      </w:tr>
      <w:tr w:rsidR="00CC2236" w:rsidRPr="008E624D" w14:paraId="36D6B5B8" w14:textId="77777777" w:rsidTr="00763ED8">
        <w:trPr>
          <w:trHeight w:val="227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3D631E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011051B1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6A1A93F8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18AB726E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451A308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AE81ECE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2A7D1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091CD4BF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321A525E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CC2236" w:rsidRPr="008E624D" w14:paraId="3C09E955" w14:textId="77777777" w:rsidTr="00763ED8">
        <w:trPr>
          <w:trHeight w:val="227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0617F4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12D1C9C1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1535A9FD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6C6FD37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AED0A8F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2BAF926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5018A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77490A0F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4813D61D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CC2236" w:rsidRPr="008E624D" w14:paraId="6353A3D6" w14:textId="77777777" w:rsidTr="00763ED8">
        <w:trPr>
          <w:trHeight w:val="227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4930B4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09DE4688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2F447A6B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1191862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AC96CAC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C5AF31A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D0695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52626FAC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256308C1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CC2236" w:rsidRPr="008E624D" w14:paraId="0BF5103E" w14:textId="77777777" w:rsidTr="00763ED8">
        <w:trPr>
          <w:trHeight w:val="227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C12CC6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FDF6E35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3993F5FE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C50EC28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780C765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26E5A1D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3DE01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33E8B38A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013C938C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CC2236" w:rsidRPr="008E624D" w14:paraId="275DF953" w14:textId="77777777" w:rsidTr="00763ED8">
        <w:trPr>
          <w:trHeight w:val="227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7CDEB5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878B655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14:paraId="49F7C4AD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1410CF8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79B640D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F5A3E63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81296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0A8DEE4B" w14:textId="77777777" w:rsidR="00CC2236" w:rsidRPr="008E624D" w:rsidRDefault="00CC2236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01FB7902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CC2236" w:rsidRPr="008E624D" w14:paraId="57F1A86D" w14:textId="77777777" w:rsidTr="00763ED8">
        <w:trPr>
          <w:trHeight w:val="227"/>
          <w:jc w:val="center"/>
        </w:trPr>
        <w:tc>
          <w:tcPr>
            <w:tcW w:w="4819" w:type="dxa"/>
            <w:gridSpan w:val="3"/>
            <w:shd w:val="clear" w:color="auto" w:fill="auto"/>
            <w:noWrap/>
            <w:vAlign w:val="bottom"/>
            <w:hideMark/>
          </w:tcPr>
          <w:p w14:paraId="5B32B673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  <w:t>Kopā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14:paraId="438E4DB1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14:paraId="45475911" w14:textId="77777777" w:rsidR="00CC2236" w:rsidRPr="008E624D" w:rsidRDefault="00CC2236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D30ABE1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EB440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14:paraId="1395C91B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450B9B7" w14:textId="77777777" w:rsidR="00CC2236" w:rsidRPr="008E624D" w:rsidRDefault="00CC2236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</w:tr>
    </w:tbl>
    <w:p w14:paraId="6CD73CAE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14:paraId="183FCC4F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Vidēji svērtā dabasgāzes cena (EUR/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 xml:space="preserve">) </w:t>
      </w:r>
      <w:r w:rsidRPr="00D15675">
        <w:rPr>
          <w:rFonts w:ascii="Cambria" w:hAnsi="Cambria"/>
          <w:b/>
          <w:sz w:val="19"/>
        </w:rPr>
        <w:t xml:space="preserve"> </w:t>
      </w:r>
      <w:r w:rsidRPr="00D15675">
        <w:rPr>
          <w:rFonts w:ascii="Cambria" w:hAnsi="Cambria"/>
          <w:sz w:val="19"/>
        </w:rPr>
        <w:t>__________________</w:t>
      </w:r>
    </w:p>
    <w:p w14:paraId="628DB828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Iepirktās dabasgāzes izmaksas (tūkst. EUR) ______________________________</w:t>
      </w:r>
    </w:p>
    <w:p w14:paraId="71DEBEFB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t.sk. maksājumi par līguma saistību neizpildi (tūkst. EUR) ___________________</w:t>
      </w:r>
    </w:p>
    <w:p w14:paraId="095184F8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lastRenderedPageBreak/>
        <w:t>Dati par līgumu par dabasgāzes piegādi*:</w:t>
      </w:r>
    </w:p>
    <w:p w14:paraId="1766D339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noslēgšanas datums_______________________</w:t>
      </w:r>
    </w:p>
    <w:p w14:paraId="5EC1DCDD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piegādes periods__________________________</w:t>
      </w:r>
    </w:p>
    <w:p w14:paraId="4E42FC1A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tirdzniecības uzcenojums, 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 xml:space="preserve">_________ </w:t>
      </w:r>
    </w:p>
    <w:p w14:paraId="7ACE47E9" w14:textId="77777777" w:rsidR="00CC2236" w:rsidRPr="001D6239" w:rsidRDefault="00CC2236" w:rsidP="00CC2236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1D6239">
        <w:rPr>
          <w:rFonts w:ascii="Cambria" w:hAnsi="Cambria"/>
          <w:i/>
          <w:iCs/>
          <w:sz w:val="17"/>
          <w:szCs w:val="17"/>
        </w:rPr>
        <w:t>* norāda par katru līgumu atsevišķi</w:t>
      </w:r>
    </w:p>
    <w:p w14:paraId="56A9A703" w14:textId="77777777" w:rsidR="00CC2236" w:rsidRPr="00D15675" w:rsidRDefault="00CC2236" w:rsidP="00CC2236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14:paraId="4578F12F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</w:rPr>
      </w:pPr>
      <w:r w:rsidRPr="00892E51">
        <w:rPr>
          <w:rFonts w:ascii="Cambria" w:hAnsi="Cambria" w:cs="Times New Roman"/>
          <w:b/>
          <w:sz w:val="19"/>
          <w:szCs w:val="24"/>
        </w:rPr>
        <w:t>2.</w:t>
      </w:r>
      <w:r w:rsidRPr="00B37F2C">
        <w:rPr>
          <w:rFonts w:ascii="Cambria" w:hAnsi="Cambria" w:cs="Times New Roman"/>
          <w:sz w:val="19"/>
          <w:szCs w:val="24"/>
        </w:rPr>
        <w:t xml:space="preserve"> </w:t>
      </w:r>
      <w:r w:rsidRPr="00B37F2C">
        <w:rPr>
          <w:rFonts w:ascii="Cambria" w:hAnsi="Cambria" w:cs="Times New Roman"/>
          <w:b/>
          <w:sz w:val="19"/>
          <w:szCs w:val="24"/>
        </w:rPr>
        <w:t>Iepirktā siltumenerģija</w:t>
      </w:r>
    </w:p>
    <w:p w14:paraId="4BC982C6" w14:textId="77777777" w:rsidR="00E84C36" w:rsidRPr="00B37F2C" w:rsidRDefault="00E84C36" w:rsidP="00E84C36">
      <w:pPr>
        <w:spacing w:before="130" w:after="60" w:line="260" w:lineRule="exact"/>
        <w:ind w:firstLine="539"/>
        <w:jc w:val="right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sz w:val="19"/>
          <w:szCs w:val="24"/>
        </w:rPr>
        <w:t>2.tabula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3941"/>
        <w:gridCol w:w="1726"/>
        <w:gridCol w:w="1902"/>
      </w:tblGrid>
      <w:tr w:rsidR="00E84C36" w:rsidRPr="00EB0FCF" w14:paraId="12DC2ADB" w14:textId="77777777" w:rsidTr="00F557A2">
        <w:trPr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AAB296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proofErr w:type="spellStart"/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Nr.p.k</w:t>
            </w:r>
            <w:proofErr w:type="spellEnd"/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.</w:t>
            </w: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B91D101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Siltumenerģijas piegādātājs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40BC2CA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Cena, EUR/</w:t>
            </w:r>
            <w:proofErr w:type="spellStart"/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23CBEC4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Apjoms,</w:t>
            </w:r>
          </w:p>
          <w:p w14:paraId="6F6F1096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proofErr w:type="spellStart"/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MWh</w:t>
            </w:r>
            <w:proofErr w:type="spellEnd"/>
          </w:p>
        </w:tc>
      </w:tr>
      <w:tr w:rsidR="00E84C36" w:rsidRPr="00EB0FCF" w14:paraId="58E4BE14" w14:textId="77777777" w:rsidTr="00F557A2">
        <w:trPr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14:paraId="2364CE61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1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6D4E2944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A920139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3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7E45DAB8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4</w:t>
            </w:r>
          </w:p>
        </w:tc>
      </w:tr>
      <w:tr w:rsidR="00E84C36" w:rsidRPr="00EB0FCF" w14:paraId="641E918D" w14:textId="77777777" w:rsidTr="00F557A2">
        <w:trPr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A5CDB35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7526735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4E25C2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40B6496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</w:tr>
      <w:tr w:rsidR="00E84C36" w:rsidRPr="00EB0FCF" w14:paraId="16B2C424" w14:textId="77777777" w:rsidTr="00F557A2">
        <w:trPr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3C2BDDF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0FAB9D9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B8AF9F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1362EEC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</w:tr>
      <w:tr w:rsidR="00E84C36" w:rsidRPr="00EB0FCF" w14:paraId="329C3503" w14:textId="77777777" w:rsidTr="00F557A2">
        <w:trPr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31B5997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2B48EA42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74FB374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7A43BF0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</w:tr>
      <w:tr w:rsidR="00E84C36" w:rsidRPr="00EB0FCF" w14:paraId="2DABBA2C" w14:textId="77777777" w:rsidTr="00F557A2">
        <w:trPr>
          <w:jc w:val="center"/>
        </w:trPr>
        <w:tc>
          <w:tcPr>
            <w:tcW w:w="4760" w:type="dxa"/>
            <w:gridSpan w:val="2"/>
            <w:shd w:val="clear" w:color="auto" w:fill="auto"/>
            <w:noWrap/>
            <w:vAlign w:val="bottom"/>
            <w:hideMark/>
          </w:tcPr>
          <w:p w14:paraId="2DAA913A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b/>
                <w:bCs/>
                <w:sz w:val="19"/>
                <w:lang w:eastAsia="lv-LV"/>
              </w:rPr>
              <w:t>Kopā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3922F72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lang w:eastAsia="lv-LV"/>
              </w:rPr>
            </w:pPr>
            <w:r w:rsidRPr="00EB0FCF">
              <w:rPr>
                <w:rFonts w:ascii="Cambria" w:eastAsia="Times New Roman" w:hAnsi="Cambria" w:cs="Times New Roman"/>
                <w:b/>
                <w:bCs/>
                <w:sz w:val="19"/>
                <w:lang w:eastAsia="lv-LV"/>
              </w:rPr>
              <w:t>X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A32E5EF" w14:textId="77777777" w:rsidR="00E84C36" w:rsidRPr="00EB0FCF" w:rsidRDefault="00E84C36" w:rsidP="00F557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9"/>
                <w:lang w:eastAsia="lv-LV"/>
              </w:rPr>
            </w:pPr>
          </w:p>
        </w:tc>
      </w:tr>
    </w:tbl>
    <w:p w14:paraId="3011F43D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</w:rPr>
      </w:pPr>
      <w:r w:rsidRPr="00B37F2C">
        <w:rPr>
          <w:rFonts w:ascii="Cambria" w:hAnsi="Cambria" w:cs="Times New Roman"/>
          <w:b/>
          <w:sz w:val="19"/>
          <w:szCs w:val="24"/>
        </w:rPr>
        <w:t xml:space="preserve">  </w:t>
      </w:r>
    </w:p>
    <w:p w14:paraId="3BD3A239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sz w:val="19"/>
          <w:szCs w:val="24"/>
        </w:rPr>
        <w:t xml:space="preserve">Vidēji svērtā iepirktās siltumenerģijas cena </w:t>
      </w:r>
      <w:r w:rsidRPr="00B37F2C">
        <w:rPr>
          <w:rFonts w:ascii="Cambria" w:hAnsi="Cambria" w:cs="Times New Roman"/>
          <w:b/>
          <w:sz w:val="19"/>
          <w:szCs w:val="24"/>
        </w:rPr>
        <w:t xml:space="preserve"> </w:t>
      </w:r>
      <w:r w:rsidRPr="00B37F2C">
        <w:rPr>
          <w:rFonts w:ascii="Cambria" w:hAnsi="Cambria" w:cs="Times New Roman"/>
          <w:sz w:val="19"/>
          <w:szCs w:val="24"/>
        </w:rPr>
        <w:t>__________________</w:t>
      </w:r>
    </w:p>
    <w:p w14:paraId="41034B49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</w:rPr>
      </w:pPr>
    </w:p>
    <w:p w14:paraId="366BFC8C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b/>
          <w:sz w:val="19"/>
          <w:szCs w:val="24"/>
        </w:rPr>
        <w:t xml:space="preserve">3. Pārdotā elektroenerģija, </w:t>
      </w:r>
      <w:proofErr w:type="spellStart"/>
      <w:r w:rsidRPr="00B37F2C">
        <w:rPr>
          <w:rFonts w:ascii="Cambria" w:hAnsi="Cambria" w:cs="Times New Roman"/>
          <w:b/>
          <w:sz w:val="19"/>
          <w:szCs w:val="24"/>
        </w:rPr>
        <w:t>MWh</w:t>
      </w:r>
      <w:proofErr w:type="spellEnd"/>
      <w:r w:rsidRPr="00B37F2C">
        <w:rPr>
          <w:rFonts w:ascii="Cambria" w:hAnsi="Cambria" w:cs="Times New Roman"/>
          <w:b/>
          <w:sz w:val="19"/>
          <w:szCs w:val="24"/>
        </w:rPr>
        <w:t>*</w:t>
      </w:r>
      <w:r w:rsidRPr="00B37F2C">
        <w:rPr>
          <w:rFonts w:ascii="Cambria" w:hAnsi="Cambria" w:cs="Times New Roman"/>
          <w:sz w:val="19"/>
          <w:szCs w:val="24"/>
        </w:rPr>
        <w:t xml:space="preserve"> _____________________________</w:t>
      </w:r>
    </w:p>
    <w:p w14:paraId="67C45635" w14:textId="77777777" w:rsidR="00E84C36" w:rsidRDefault="00E84C36" w:rsidP="00E84C36">
      <w:pPr>
        <w:spacing w:before="130" w:after="0" w:line="260" w:lineRule="exact"/>
        <w:ind w:firstLine="539"/>
        <w:jc w:val="both"/>
        <w:rPr>
          <w:rFonts w:ascii="Cambria" w:hAnsi="Cambria" w:cs="Times New Roman"/>
          <w:sz w:val="19"/>
          <w:szCs w:val="16"/>
        </w:rPr>
      </w:pPr>
      <w:r w:rsidRPr="00B37F2C">
        <w:rPr>
          <w:rFonts w:ascii="Cambria" w:hAnsi="Cambria" w:cs="Times New Roman"/>
          <w:b/>
          <w:sz w:val="19"/>
          <w:szCs w:val="24"/>
        </w:rPr>
        <w:t>4. Pārdotās elektroenerģijas cena, EUR/</w:t>
      </w:r>
      <w:proofErr w:type="spellStart"/>
      <w:r w:rsidRPr="00B37F2C">
        <w:rPr>
          <w:rFonts w:ascii="Cambria" w:hAnsi="Cambria" w:cs="Times New Roman"/>
          <w:b/>
          <w:sz w:val="19"/>
          <w:szCs w:val="24"/>
        </w:rPr>
        <w:t>MWh</w:t>
      </w:r>
      <w:proofErr w:type="spellEnd"/>
      <w:r w:rsidRPr="00B37F2C">
        <w:rPr>
          <w:rFonts w:ascii="Cambria" w:hAnsi="Cambria" w:cs="Times New Roman"/>
          <w:b/>
          <w:sz w:val="19"/>
          <w:szCs w:val="24"/>
        </w:rPr>
        <w:t>*</w:t>
      </w:r>
      <w:r w:rsidRPr="00B37F2C">
        <w:rPr>
          <w:rFonts w:ascii="Cambria" w:hAnsi="Cambria" w:cs="Times New Roman"/>
          <w:sz w:val="19"/>
          <w:szCs w:val="24"/>
        </w:rPr>
        <w:t xml:space="preserve"> ____________________________</w:t>
      </w:r>
      <w:r w:rsidRPr="00B37F2C">
        <w:rPr>
          <w:rFonts w:ascii="Cambria" w:hAnsi="Cambria" w:cs="Times New Roman"/>
          <w:sz w:val="19"/>
          <w:szCs w:val="16"/>
        </w:rPr>
        <w:t xml:space="preserve"> </w:t>
      </w:r>
    </w:p>
    <w:p w14:paraId="722C16CD" w14:textId="77777777" w:rsidR="00E84C36" w:rsidRPr="00431157" w:rsidRDefault="00E84C36" w:rsidP="00E84C36">
      <w:pPr>
        <w:spacing w:before="130" w:after="0" w:line="260" w:lineRule="exact"/>
        <w:ind w:firstLine="539"/>
        <w:jc w:val="both"/>
        <w:rPr>
          <w:rFonts w:ascii="Cambria" w:hAnsi="Cambria" w:cs="Times New Roman"/>
          <w:sz w:val="17"/>
          <w:szCs w:val="17"/>
        </w:rPr>
      </w:pPr>
      <w:r w:rsidRPr="00431157">
        <w:rPr>
          <w:rFonts w:ascii="Cambria" w:hAnsi="Cambria" w:cs="Times New Roman"/>
          <w:sz w:val="17"/>
          <w:szCs w:val="17"/>
        </w:rPr>
        <w:t>*aizpilda tikai tie energoapgādes komersanti, kas veic elektroenerģijas un siltumenerģijas ražošanu koģenerācijā, kur koģenerācijas iekārtu uzstādītā elektriskā jauda katrā atsevišķajā koģenerācijas stacijā nav lielāka par vienu megavatu.</w:t>
      </w:r>
    </w:p>
    <w:p w14:paraId="2073B7BA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18"/>
          <w:lang w:eastAsia="lv-LV"/>
        </w:rPr>
      </w:pPr>
      <w:r w:rsidRPr="00B37F2C">
        <w:rPr>
          <w:rFonts w:ascii="Cambria" w:hAnsi="Cambria" w:cs="Times New Roman"/>
          <w:b/>
          <w:sz w:val="19"/>
          <w:szCs w:val="24"/>
        </w:rPr>
        <w:t xml:space="preserve">5. Lietotājiem nodotā siltumenerģija, </w:t>
      </w:r>
      <w:proofErr w:type="spellStart"/>
      <w:r w:rsidRPr="00B37F2C">
        <w:rPr>
          <w:rFonts w:ascii="Cambria" w:hAnsi="Cambria" w:cs="Times New Roman"/>
          <w:b/>
          <w:sz w:val="19"/>
          <w:szCs w:val="24"/>
        </w:rPr>
        <w:t>MWh</w:t>
      </w:r>
      <w:proofErr w:type="spellEnd"/>
      <w:r w:rsidRPr="00B37F2C">
        <w:rPr>
          <w:rFonts w:ascii="Cambria" w:hAnsi="Cambria" w:cs="Times New Roman"/>
          <w:b/>
          <w:sz w:val="19"/>
          <w:szCs w:val="24"/>
        </w:rPr>
        <w:t xml:space="preserve">  </w:t>
      </w:r>
      <w:r w:rsidRPr="00B37F2C">
        <w:rPr>
          <w:rFonts w:ascii="Cambria" w:hAnsi="Cambria" w:cs="Times New Roman"/>
          <w:sz w:val="19"/>
          <w:szCs w:val="24"/>
        </w:rPr>
        <w:t>__________________</w:t>
      </w:r>
      <w:r w:rsidRPr="00B37F2C">
        <w:rPr>
          <w:rFonts w:ascii="Cambria" w:hAnsi="Cambria" w:cs="Times New Roman"/>
          <w:sz w:val="19"/>
          <w:szCs w:val="24"/>
        </w:rPr>
        <w:tab/>
      </w:r>
    </w:p>
    <w:p w14:paraId="125C1AC9" w14:textId="77777777" w:rsidR="00E84C36" w:rsidRPr="00B37F2C" w:rsidRDefault="00E84C36" w:rsidP="00E84C36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50"/>
        <w:gridCol w:w="141"/>
        <w:gridCol w:w="337"/>
        <w:gridCol w:w="355"/>
        <w:gridCol w:w="549"/>
        <w:gridCol w:w="928"/>
        <w:gridCol w:w="2405"/>
        <w:gridCol w:w="2841"/>
      </w:tblGrid>
      <w:tr w:rsidR="00E84C36" w:rsidRPr="00EB0FCF" w14:paraId="66EBA0CD" w14:textId="77777777" w:rsidTr="00F557A2">
        <w:trPr>
          <w:trHeight w:val="227"/>
          <w:jc w:val="center"/>
        </w:trPr>
        <w:tc>
          <w:tcPr>
            <w:tcW w:w="943" w:type="dxa"/>
            <w:gridSpan w:val="2"/>
            <w:vAlign w:val="bottom"/>
            <w:hideMark/>
          </w:tcPr>
          <w:p w14:paraId="727C5E0B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2830C1B6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EB0FCF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71842461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EB0FCF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75747F17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EB0FCF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157" w:type="dxa"/>
            <w:vAlign w:val="bottom"/>
          </w:tcPr>
          <w:p w14:paraId="113C9E41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5D8FD1B1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716C6856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260AFE93" w14:textId="77777777" w:rsidTr="00F557A2">
        <w:trPr>
          <w:trHeight w:val="227"/>
          <w:jc w:val="center"/>
        </w:trPr>
        <w:tc>
          <w:tcPr>
            <w:tcW w:w="3445" w:type="dxa"/>
            <w:gridSpan w:val="6"/>
          </w:tcPr>
          <w:p w14:paraId="7884D886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1B7376C8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37A091ED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66D435A1" w14:textId="77777777" w:rsidTr="00F557A2">
        <w:trPr>
          <w:trHeight w:val="227"/>
          <w:jc w:val="center"/>
        </w:trPr>
        <w:tc>
          <w:tcPr>
            <w:tcW w:w="3445" w:type="dxa"/>
            <w:gridSpan w:val="6"/>
            <w:vAlign w:val="center"/>
            <w:hideMark/>
          </w:tcPr>
          <w:p w14:paraId="0ED52034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14:paraId="2141135B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3024" w:type="dxa"/>
          </w:tcPr>
          <w:p w14:paraId="589040D4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3FCC1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4FA9414A" w14:textId="77777777" w:rsidTr="00F557A2">
        <w:trPr>
          <w:trHeight w:val="227"/>
          <w:jc w:val="center"/>
        </w:trPr>
        <w:tc>
          <w:tcPr>
            <w:tcW w:w="3445" w:type="dxa"/>
            <w:gridSpan w:val="6"/>
          </w:tcPr>
          <w:p w14:paraId="761A4032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3024" w:type="dxa"/>
          </w:tcPr>
          <w:p w14:paraId="681DAEC7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C708CB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EB0FCF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E84C36" w:rsidRPr="00EB0FCF" w14:paraId="17C72235" w14:textId="77777777" w:rsidTr="00F557A2">
        <w:trPr>
          <w:trHeight w:val="227"/>
          <w:jc w:val="center"/>
        </w:trPr>
        <w:tc>
          <w:tcPr>
            <w:tcW w:w="3445" w:type="dxa"/>
            <w:gridSpan w:val="6"/>
          </w:tcPr>
          <w:p w14:paraId="2B3AA327" w14:textId="77777777" w:rsidR="00E84C36" w:rsidRPr="00EB0FCF" w:rsidRDefault="00E84C36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0391DEE5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0E20B4DC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507D1497" w14:textId="77777777" w:rsidTr="00F557A2">
        <w:trPr>
          <w:trHeight w:val="227"/>
          <w:jc w:val="center"/>
        </w:trPr>
        <w:tc>
          <w:tcPr>
            <w:tcW w:w="3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80D44" w14:textId="77777777" w:rsidR="00E84C36" w:rsidRPr="00EB0FCF" w:rsidRDefault="00E84C36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11A1C485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05FCDB7E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6EC4D2D3" w14:textId="77777777" w:rsidTr="00F557A2">
        <w:trPr>
          <w:trHeight w:val="227"/>
          <w:jc w:val="center"/>
        </w:trPr>
        <w:tc>
          <w:tcPr>
            <w:tcW w:w="34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BB7F3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EB0FCF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3024" w:type="dxa"/>
          </w:tcPr>
          <w:p w14:paraId="301CCFFA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3339" w:type="dxa"/>
          </w:tcPr>
          <w:p w14:paraId="5C637678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E84C36" w:rsidRPr="00EB0FCF" w14:paraId="045968C6" w14:textId="77777777" w:rsidTr="00F557A2">
        <w:trPr>
          <w:trHeight w:val="227"/>
          <w:jc w:val="center"/>
        </w:trPr>
        <w:tc>
          <w:tcPr>
            <w:tcW w:w="766" w:type="dxa"/>
            <w:vAlign w:val="bottom"/>
            <w:hideMark/>
          </w:tcPr>
          <w:p w14:paraId="0FD8E4D0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EB24B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2A9A9999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08035ED3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25F2D3BD" w14:textId="77777777" w:rsidTr="00F557A2">
        <w:trPr>
          <w:trHeight w:val="227"/>
          <w:jc w:val="center"/>
        </w:trPr>
        <w:tc>
          <w:tcPr>
            <w:tcW w:w="766" w:type="dxa"/>
            <w:vAlign w:val="bottom"/>
          </w:tcPr>
          <w:p w14:paraId="7515162B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679" w:type="dxa"/>
            <w:gridSpan w:val="5"/>
            <w:vAlign w:val="bottom"/>
          </w:tcPr>
          <w:p w14:paraId="45007033" w14:textId="77777777" w:rsidR="00E84C36" w:rsidRPr="00EB0FCF" w:rsidRDefault="00E84C3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3CDD22AE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0A883200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E84C36" w:rsidRPr="00EB0FCF" w14:paraId="071D0702" w14:textId="77777777" w:rsidTr="00F557A2">
        <w:trPr>
          <w:trHeight w:val="227"/>
          <w:jc w:val="center"/>
        </w:trPr>
        <w:tc>
          <w:tcPr>
            <w:tcW w:w="766" w:type="dxa"/>
            <w:vAlign w:val="bottom"/>
            <w:hideMark/>
          </w:tcPr>
          <w:p w14:paraId="6FB1B3CD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EB0FCF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BBDE1" w14:textId="77777777" w:rsidR="00E84C36" w:rsidRPr="00EB0FCF" w:rsidRDefault="00E84C3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024" w:type="dxa"/>
          </w:tcPr>
          <w:p w14:paraId="67C024B2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3339" w:type="dxa"/>
          </w:tcPr>
          <w:p w14:paraId="514CB733" w14:textId="77777777" w:rsidR="00E84C36" w:rsidRPr="00EB0FCF" w:rsidRDefault="00E84C3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14:paraId="7FA28548" w14:textId="77777777" w:rsidR="00C059AE" w:rsidRDefault="00C059AE"/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6"/>
    <w:rsid w:val="00A870CF"/>
    <w:rsid w:val="00C059AE"/>
    <w:rsid w:val="00CC2236"/>
    <w:rsid w:val="00E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F6A"/>
  <w15:docId w15:val="{8C5F24A8-462F-4A1D-B15A-AA4DB29C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4C36"/>
    <w:pPr>
      <w:spacing w:after="160" w:line="259" w:lineRule="auto"/>
    </w:pPr>
    <w:rPr>
      <w:rFonts w:ascii="Calibri" w:eastAsia="Calibri" w:hAnsi="Calibri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Dace Kalniņa</cp:lastModifiedBy>
  <cp:revision>2</cp:revision>
  <dcterms:created xsi:type="dcterms:W3CDTF">2020-03-12T09:15:00Z</dcterms:created>
  <dcterms:modified xsi:type="dcterms:W3CDTF">2020-03-12T09:15:00Z</dcterms:modified>
</cp:coreProperties>
</file>